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5236" w:rsidRPr="00150946" w:rsidRDefault="005E5236" w:rsidP="000D1D5A">
      <w:pPr>
        <w:spacing w:after="120" w:line="240" w:lineRule="auto"/>
        <w:rPr>
          <w:rFonts w:ascii="Tahoma" w:hAnsi="Tahoma" w:cs="Tahoma"/>
          <w:szCs w:val="23"/>
        </w:rPr>
      </w:pPr>
    </w:p>
    <w:p w:rsidR="00EC04EC" w:rsidRPr="00150946" w:rsidRDefault="00EC04EC" w:rsidP="000D1D5A">
      <w:pPr>
        <w:spacing w:after="120" w:line="240" w:lineRule="auto"/>
        <w:rPr>
          <w:rFonts w:ascii="Tahoma" w:hAnsi="Tahoma" w:cs="Tahoma"/>
          <w:szCs w:val="23"/>
        </w:rPr>
      </w:pPr>
    </w:p>
    <w:p w:rsidR="00EC04EC" w:rsidRPr="00150946" w:rsidRDefault="00EC04EC" w:rsidP="000D1D5A">
      <w:pPr>
        <w:spacing w:after="120" w:line="240" w:lineRule="auto"/>
        <w:rPr>
          <w:rFonts w:ascii="Tahoma" w:hAnsi="Tahoma" w:cs="Tahoma"/>
          <w:szCs w:val="23"/>
        </w:rPr>
      </w:pPr>
    </w:p>
    <w:p w:rsidR="00EC04EC" w:rsidRPr="00150946" w:rsidRDefault="00EC04EC" w:rsidP="000D1D5A">
      <w:pPr>
        <w:spacing w:after="120" w:line="240" w:lineRule="auto"/>
        <w:rPr>
          <w:rFonts w:ascii="Tahoma" w:hAnsi="Tahoma" w:cs="Tahoma"/>
          <w:szCs w:val="23"/>
        </w:rPr>
      </w:pPr>
    </w:p>
    <w:p w:rsidR="00EC04EC" w:rsidRPr="00150946" w:rsidRDefault="00EC04EC" w:rsidP="000D1D5A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ahoma" w:hAnsi="Tahoma" w:cs="Tahoma"/>
          <w:b/>
          <w:bCs/>
          <w:sz w:val="32"/>
          <w:szCs w:val="40"/>
        </w:rPr>
      </w:pPr>
      <w:bookmarkStart w:id="0" w:name="_Toc380310589"/>
      <w:r w:rsidRPr="00150946">
        <w:rPr>
          <w:rFonts w:ascii="Tahoma" w:hAnsi="Tahoma" w:cs="Tahoma"/>
          <w:b/>
          <w:bCs/>
          <w:sz w:val="32"/>
          <w:szCs w:val="40"/>
        </w:rPr>
        <w:t>SPECYFIKACJA ISTOTNYCH</w:t>
      </w:r>
      <w:r w:rsidR="006C5F72" w:rsidRPr="00150946">
        <w:rPr>
          <w:rFonts w:ascii="Tahoma" w:hAnsi="Tahoma" w:cs="Tahoma"/>
          <w:b/>
          <w:bCs/>
          <w:sz w:val="32"/>
          <w:szCs w:val="40"/>
        </w:rPr>
        <w:t xml:space="preserve"> </w:t>
      </w:r>
      <w:r w:rsidRPr="00150946">
        <w:rPr>
          <w:rFonts w:ascii="Tahoma" w:hAnsi="Tahoma" w:cs="Tahoma"/>
          <w:b/>
          <w:bCs/>
          <w:sz w:val="32"/>
          <w:szCs w:val="40"/>
        </w:rPr>
        <w:t>WARUNKÓW ZAMÓWIENIA</w:t>
      </w:r>
      <w:bookmarkEnd w:id="0"/>
    </w:p>
    <w:p w:rsidR="005B5407" w:rsidRPr="00150946" w:rsidRDefault="005B5407" w:rsidP="000D1D5A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ahoma" w:hAnsi="Tahoma" w:cs="Tahoma"/>
          <w:sz w:val="24"/>
          <w:szCs w:val="26"/>
        </w:rPr>
      </w:pPr>
    </w:p>
    <w:p w:rsidR="00EC04EC" w:rsidRPr="00150946" w:rsidRDefault="00EC04EC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4"/>
          <w:szCs w:val="26"/>
        </w:rPr>
      </w:pPr>
    </w:p>
    <w:p w:rsidR="00EC04EC" w:rsidRPr="00150946" w:rsidRDefault="00D12216" w:rsidP="000D1D5A">
      <w:pPr>
        <w:pStyle w:val="Tekstpodstawowy"/>
        <w:spacing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Spoinowanie prefabrykatów w</w:t>
      </w:r>
      <w:r w:rsidR="00D97744" w:rsidRPr="00150946">
        <w:rPr>
          <w:rFonts w:ascii="Tahoma" w:hAnsi="Tahoma" w:cs="Tahoma"/>
          <w:b/>
          <w:sz w:val="32"/>
          <w:szCs w:val="32"/>
        </w:rPr>
        <w:t xml:space="preserve"> </w:t>
      </w:r>
      <w:r w:rsidR="00EB7D06" w:rsidRPr="00150946">
        <w:rPr>
          <w:rFonts w:ascii="Tahoma" w:hAnsi="Tahoma" w:cs="Tahoma"/>
          <w:b/>
          <w:sz w:val="32"/>
          <w:szCs w:val="32"/>
        </w:rPr>
        <w:t>TAURON Arena Kraków</w:t>
      </w:r>
    </w:p>
    <w:p w:rsidR="00EC04EC" w:rsidRPr="00150946" w:rsidRDefault="000D1D5A" w:rsidP="000D1D5A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ahoma" w:hAnsi="Tahoma" w:cs="Tahoma"/>
          <w:sz w:val="24"/>
          <w:szCs w:val="32"/>
        </w:rPr>
      </w:pPr>
      <w:bookmarkStart w:id="1" w:name="_Toc380310590"/>
      <w:r w:rsidRPr="00150946">
        <w:rPr>
          <w:rFonts w:ascii="Tahoma" w:hAnsi="Tahoma" w:cs="Tahoma"/>
          <w:sz w:val="24"/>
          <w:szCs w:val="32"/>
        </w:rPr>
        <w:t>nr referencyjny sprawy</w:t>
      </w:r>
      <w:r w:rsidR="001B1690" w:rsidRPr="00150946">
        <w:rPr>
          <w:rFonts w:ascii="Tahoma" w:hAnsi="Tahoma" w:cs="Tahoma"/>
          <w:sz w:val="24"/>
          <w:szCs w:val="32"/>
        </w:rPr>
        <w:t xml:space="preserve">: </w:t>
      </w:r>
      <w:bookmarkEnd w:id="1"/>
      <w:r w:rsidR="00676DB0" w:rsidRPr="00150946">
        <w:rPr>
          <w:rFonts w:ascii="Tahoma" w:hAnsi="Tahoma" w:cs="Tahoma"/>
          <w:sz w:val="24"/>
          <w:szCs w:val="32"/>
        </w:rPr>
        <w:t>ARM/</w:t>
      </w:r>
      <w:r w:rsidR="00150946" w:rsidRPr="00150946">
        <w:rPr>
          <w:rFonts w:ascii="Tahoma" w:hAnsi="Tahoma" w:cs="Tahoma"/>
          <w:sz w:val="24"/>
          <w:szCs w:val="32"/>
        </w:rPr>
        <w:t>1</w:t>
      </w:r>
      <w:r w:rsidR="00D12216">
        <w:rPr>
          <w:rFonts w:ascii="Tahoma" w:hAnsi="Tahoma" w:cs="Tahoma"/>
          <w:sz w:val="24"/>
          <w:szCs w:val="32"/>
        </w:rPr>
        <w:t>3</w:t>
      </w:r>
      <w:r w:rsidR="00676DB0" w:rsidRPr="00150946">
        <w:rPr>
          <w:rFonts w:ascii="Tahoma" w:hAnsi="Tahoma" w:cs="Tahoma"/>
          <w:sz w:val="24"/>
          <w:szCs w:val="32"/>
        </w:rPr>
        <w:t>/2016</w:t>
      </w:r>
    </w:p>
    <w:p w:rsidR="00EC04EC" w:rsidRPr="00150946" w:rsidRDefault="00EC04EC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32"/>
          <w:szCs w:val="32"/>
        </w:rPr>
      </w:pPr>
    </w:p>
    <w:p w:rsidR="00EC04EC" w:rsidRPr="00150946" w:rsidRDefault="00EC04EC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trike/>
          <w:sz w:val="32"/>
          <w:szCs w:val="32"/>
        </w:rPr>
      </w:pPr>
    </w:p>
    <w:p w:rsidR="00EC04EC" w:rsidRPr="00150946" w:rsidRDefault="00EC04EC" w:rsidP="000D1D5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</w:rPr>
      </w:pPr>
    </w:p>
    <w:p w:rsidR="00EC04EC" w:rsidRPr="00150946" w:rsidRDefault="00EC04EC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EC04EC" w:rsidRPr="00150946" w:rsidRDefault="00EC04EC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Cs/>
          <w:sz w:val="28"/>
          <w:szCs w:val="28"/>
        </w:rPr>
      </w:pPr>
    </w:p>
    <w:p w:rsidR="000E50E2" w:rsidRPr="00150946" w:rsidRDefault="000E50E2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F2769" w:rsidRPr="00150946" w:rsidRDefault="008F2769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F2769" w:rsidRPr="00150946" w:rsidRDefault="008F2769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D1D5A" w:rsidRPr="00150946" w:rsidRDefault="000D1D5A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D1D5A" w:rsidRPr="00150946" w:rsidRDefault="000D1D5A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D1D5A" w:rsidRPr="00150946" w:rsidRDefault="000D1D5A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D1D5A" w:rsidRPr="00150946" w:rsidRDefault="000D1D5A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D1D5A" w:rsidRPr="00150946" w:rsidRDefault="000D1D5A" w:rsidP="000D1D5A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865E65" w:rsidRPr="00150946" w:rsidRDefault="001B1690" w:rsidP="000D1D5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8"/>
          <w:szCs w:val="28"/>
        </w:rPr>
      </w:pPr>
      <w:r w:rsidRPr="00150946">
        <w:rPr>
          <w:rFonts w:ascii="Tahoma" w:hAnsi="Tahoma" w:cs="Tahoma"/>
          <w:b/>
          <w:bCs/>
          <w:sz w:val="28"/>
          <w:szCs w:val="28"/>
        </w:rPr>
        <w:t>Zatwierdził:</w:t>
      </w:r>
    </w:p>
    <w:p w:rsidR="009F2EA6" w:rsidRPr="00150946" w:rsidRDefault="008C7644" w:rsidP="008C7644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8"/>
          <w:szCs w:val="28"/>
        </w:rPr>
      </w:pPr>
      <w:r w:rsidRPr="00150946">
        <w:rPr>
          <w:rFonts w:ascii="Tahoma" w:hAnsi="Tahoma" w:cs="Tahoma"/>
          <w:b/>
          <w:bCs/>
          <w:sz w:val="28"/>
          <w:szCs w:val="28"/>
        </w:rPr>
        <w:t>ZARZĄD ARM S.A.</w:t>
      </w:r>
    </w:p>
    <w:p w:rsidR="00EC04EC" w:rsidRPr="00150946" w:rsidRDefault="000D1D5A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2"/>
        </w:rPr>
      </w:pPr>
      <w:r w:rsidRPr="00150946">
        <w:rPr>
          <w:rFonts w:ascii="Tahoma" w:hAnsi="Tahoma" w:cs="Tahoma"/>
          <w:b w:val="0"/>
          <w:sz w:val="20"/>
          <w:szCs w:val="20"/>
        </w:rPr>
        <w:br w:type="page"/>
      </w:r>
      <w:r w:rsidR="00EC04EC" w:rsidRPr="00150946">
        <w:rPr>
          <w:rFonts w:ascii="Tahoma" w:hAnsi="Tahoma" w:cs="Tahoma"/>
          <w:sz w:val="20"/>
          <w:szCs w:val="22"/>
        </w:rPr>
        <w:lastRenderedPageBreak/>
        <w:t>Nazwa Zamawiającego</w:t>
      </w:r>
    </w:p>
    <w:p w:rsidR="00EC04EC" w:rsidRPr="00150946" w:rsidRDefault="00EC04EC" w:rsidP="007F2DA0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ahoma" w:hAnsi="Tahoma" w:cs="Tahoma"/>
          <w:sz w:val="20"/>
          <w:lang w:val="it-IT"/>
        </w:rPr>
      </w:pPr>
      <w:r w:rsidRPr="00150946">
        <w:rPr>
          <w:rFonts w:ascii="Tahoma" w:hAnsi="Tahoma" w:cs="Tahoma"/>
          <w:sz w:val="20"/>
        </w:rPr>
        <w:t>Agencja Rozwoju Miasta S.A.</w:t>
      </w:r>
      <w:r w:rsidR="000D1D5A" w:rsidRPr="00150946">
        <w:rPr>
          <w:rFonts w:ascii="Tahoma" w:hAnsi="Tahoma" w:cs="Tahoma"/>
          <w:sz w:val="20"/>
        </w:rPr>
        <w:t>,</w:t>
      </w:r>
      <w:r w:rsidRPr="00150946">
        <w:rPr>
          <w:rFonts w:ascii="Tahoma" w:hAnsi="Tahoma" w:cs="Tahoma"/>
          <w:sz w:val="20"/>
        </w:rPr>
        <w:t xml:space="preserve"> ul. </w:t>
      </w:r>
      <w:r w:rsidR="006462B9" w:rsidRPr="00150946">
        <w:rPr>
          <w:rFonts w:ascii="Tahoma" w:hAnsi="Tahoma" w:cs="Tahoma"/>
          <w:sz w:val="20"/>
        </w:rPr>
        <w:t>Lema 7,</w:t>
      </w:r>
      <w:r w:rsidRPr="00150946">
        <w:rPr>
          <w:rFonts w:ascii="Tahoma" w:hAnsi="Tahoma" w:cs="Tahoma"/>
          <w:sz w:val="20"/>
        </w:rPr>
        <w:t xml:space="preserve"> 31-</w:t>
      </w:r>
      <w:r w:rsidR="006462B9" w:rsidRPr="00150946">
        <w:rPr>
          <w:rFonts w:ascii="Tahoma" w:hAnsi="Tahoma" w:cs="Tahoma"/>
          <w:sz w:val="20"/>
        </w:rPr>
        <w:t>571</w:t>
      </w:r>
      <w:r w:rsidRPr="00150946">
        <w:rPr>
          <w:rFonts w:ascii="Tahoma" w:hAnsi="Tahoma" w:cs="Tahoma"/>
          <w:sz w:val="20"/>
        </w:rPr>
        <w:t xml:space="preserve"> Kraków, </w:t>
      </w:r>
      <w:r w:rsidRPr="00150946">
        <w:rPr>
          <w:rFonts w:ascii="Tahoma" w:hAnsi="Tahoma" w:cs="Tahoma"/>
          <w:sz w:val="20"/>
          <w:lang w:val="it-IT"/>
        </w:rPr>
        <w:t>tel. +</w:t>
      </w:r>
      <w:r w:rsidR="007F1E0E" w:rsidRPr="00150946">
        <w:rPr>
          <w:rFonts w:ascii="Tahoma" w:hAnsi="Tahoma" w:cs="Tahoma"/>
          <w:sz w:val="20"/>
          <w:lang w:val="it-IT"/>
        </w:rPr>
        <w:t>12 349 11 03</w:t>
      </w:r>
      <w:r w:rsidRPr="00150946">
        <w:rPr>
          <w:rFonts w:ascii="Tahoma" w:hAnsi="Tahoma" w:cs="Tahoma"/>
          <w:sz w:val="20"/>
          <w:lang w:val="it-IT"/>
        </w:rPr>
        <w:t>, fax +</w:t>
      </w:r>
      <w:r w:rsidR="007F1E0E" w:rsidRPr="00150946">
        <w:rPr>
          <w:rFonts w:ascii="Tahoma" w:hAnsi="Tahoma" w:cs="Tahoma"/>
          <w:sz w:val="20"/>
          <w:lang w:val="it-IT"/>
        </w:rPr>
        <w:t>12 290 99 60</w:t>
      </w:r>
      <w:r w:rsidRPr="00150946">
        <w:rPr>
          <w:rFonts w:ascii="Tahoma" w:hAnsi="Tahoma" w:cs="Tahoma"/>
          <w:sz w:val="20"/>
          <w:lang w:val="it-IT"/>
        </w:rPr>
        <w:t xml:space="preserve">, e-mail: </w:t>
      </w:r>
      <w:r w:rsidR="000D1D5A" w:rsidRPr="00150946">
        <w:rPr>
          <w:rFonts w:ascii="Tahoma" w:hAnsi="Tahoma" w:cs="Tahoma"/>
          <w:sz w:val="20"/>
          <w:lang w:val="it-IT"/>
        </w:rPr>
        <w:t>przetargi</w:t>
      </w:r>
      <w:r w:rsidRPr="00150946">
        <w:rPr>
          <w:rFonts w:ascii="Tahoma" w:hAnsi="Tahoma" w:cs="Tahoma"/>
          <w:sz w:val="20"/>
          <w:lang w:val="it-IT"/>
        </w:rPr>
        <w:t>@a</w:t>
      </w:r>
      <w:r w:rsidR="0022265F" w:rsidRPr="00150946">
        <w:rPr>
          <w:rFonts w:ascii="Tahoma" w:hAnsi="Tahoma" w:cs="Tahoma"/>
          <w:sz w:val="20"/>
          <w:lang w:val="it-IT"/>
        </w:rPr>
        <w:t>rm.krakow.pl,</w:t>
      </w:r>
      <w:r w:rsidRPr="00150946">
        <w:rPr>
          <w:rFonts w:ascii="Tahoma" w:hAnsi="Tahoma" w:cs="Tahoma"/>
          <w:sz w:val="20"/>
          <w:lang w:val="it-IT"/>
        </w:rPr>
        <w:t xml:space="preserve"> </w:t>
      </w:r>
      <w:hyperlink r:id="rId9" w:history="1">
        <w:r w:rsidRPr="00150946">
          <w:rPr>
            <w:rFonts w:ascii="Tahoma" w:hAnsi="Tahoma" w:cs="Tahoma"/>
            <w:sz w:val="20"/>
            <w:lang w:val="it-IT"/>
          </w:rPr>
          <w:t>www.arm.krakow.pl</w:t>
        </w:r>
      </w:hyperlink>
      <w:r w:rsidR="000D1D5A" w:rsidRPr="00150946">
        <w:rPr>
          <w:rFonts w:ascii="Tahoma" w:hAnsi="Tahoma" w:cs="Tahoma"/>
          <w:sz w:val="20"/>
          <w:lang w:val="it-IT"/>
        </w:rPr>
        <w:t>.</w:t>
      </w:r>
    </w:p>
    <w:p w:rsidR="000D1D5A" w:rsidRPr="00150946" w:rsidRDefault="000D1D5A" w:rsidP="000D1D5A">
      <w:pPr>
        <w:tabs>
          <w:tab w:val="num" w:pos="540"/>
        </w:tabs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ahoma" w:hAnsi="Tahoma" w:cs="Tahoma"/>
          <w:sz w:val="20"/>
          <w:lang w:val="it-IT"/>
        </w:rPr>
      </w:pPr>
    </w:p>
    <w:p w:rsidR="00EC04EC" w:rsidRPr="00150946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2"/>
        </w:rPr>
      </w:pPr>
      <w:r w:rsidRPr="00150946">
        <w:rPr>
          <w:rFonts w:ascii="Tahoma" w:hAnsi="Tahoma" w:cs="Tahoma"/>
          <w:sz w:val="20"/>
          <w:szCs w:val="22"/>
        </w:rPr>
        <w:t>Tryb udzielenia zamówienia</w:t>
      </w:r>
    </w:p>
    <w:p w:rsidR="00EC04EC" w:rsidRPr="00150946" w:rsidRDefault="000D1D5A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 xml:space="preserve">Zamówienie jest udzielane </w:t>
      </w:r>
      <w:r w:rsidR="00710403" w:rsidRPr="00150946">
        <w:rPr>
          <w:rFonts w:ascii="Tahoma" w:hAnsi="Tahoma" w:cs="Tahoma"/>
          <w:szCs w:val="22"/>
        </w:rPr>
        <w:t>na</w:t>
      </w:r>
      <w:r w:rsidR="00EC04EC" w:rsidRPr="00150946">
        <w:rPr>
          <w:rFonts w:ascii="Tahoma" w:hAnsi="Tahoma" w:cs="Tahoma"/>
          <w:szCs w:val="22"/>
        </w:rPr>
        <w:t xml:space="preserve"> podstawie ustawy z dnia 29 stycznia 2004 r. Prawo zamówień </w:t>
      </w:r>
      <w:r w:rsidRPr="00150946">
        <w:rPr>
          <w:rFonts w:ascii="Tahoma" w:hAnsi="Tahoma" w:cs="Tahoma"/>
          <w:szCs w:val="22"/>
        </w:rPr>
        <w:t>publicznych</w:t>
      </w:r>
      <w:r w:rsidR="00EC04EC" w:rsidRPr="00150946">
        <w:rPr>
          <w:rFonts w:ascii="Tahoma" w:hAnsi="Tahoma" w:cs="Tahoma"/>
          <w:szCs w:val="22"/>
        </w:rPr>
        <w:t xml:space="preserve"> </w:t>
      </w:r>
      <w:r w:rsidRPr="00150946">
        <w:rPr>
          <w:rFonts w:ascii="Tahoma" w:hAnsi="Tahoma" w:cs="Tahoma"/>
          <w:szCs w:val="22"/>
        </w:rPr>
        <w:t>(</w:t>
      </w:r>
      <w:r w:rsidR="007C637D" w:rsidRPr="00150946">
        <w:rPr>
          <w:rFonts w:ascii="Tahoma" w:hAnsi="Tahoma" w:cs="Tahoma"/>
          <w:szCs w:val="22"/>
        </w:rPr>
        <w:t xml:space="preserve">tekst jednolity </w:t>
      </w:r>
      <w:r w:rsidR="00EC04EC" w:rsidRPr="00150946">
        <w:rPr>
          <w:rFonts w:ascii="Tahoma" w:hAnsi="Tahoma" w:cs="Tahoma"/>
          <w:szCs w:val="22"/>
        </w:rPr>
        <w:t>Dz. U. z 201</w:t>
      </w:r>
      <w:r w:rsidRPr="00150946">
        <w:rPr>
          <w:rFonts w:ascii="Tahoma" w:hAnsi="Tahoma" w:cs="Tahoma"/>
          <w:szCs w:val="22"/>
        </w:rPr>
        <w:t xml:space="preserve">5 </w:t>
      </w:r>
      <w:r w:rsidR="00EC04EC" w:rsidRPr="00150946">
        <w:rPr>
          <w:rFonts w:ascii="Tahoma" w:hAnsi="Tahoma" w:cs="Tahoma"/>
          <w:szCs w:val="22"/>
        </w:rPr>
        <w:t>r.</w:t>
      </w:r>
      <w:r w:rsidR="0022265F" w:rsidRPr="00150946">
        <w:rPr>
          <w:rFonts w:ascii="Tahoma" w:hAnsi="Tahoma" w:cs="Tahoma"/>
          <w:szCs w:val="22"/>
        </w:rPr>
        <w:t xml:space="preserve"> </w:t>
      </w:r>
      <w:r w:rsidR="00EC04EC" w:rsidRPr="00150946">
        <w:rPr>
          <w:rFonts w:ascii="Tahoma" w:hAnsi="Tahoma" w:cs="Tahoma"/>
          <w:szCs w:val="22"/>
        </w:rPr>
        <w:t xml:space="preserve">poz. </w:t>
      </w:r>
      <w:r w:rsidRPr="00150946">
        <w:rPr>
          <w:rFonts w:ascii="Tahoma" w:hAnsi="Tahoma" w:cs="Tahoma"/>
          <w:szCs w:val="22"/>
        </w:rPr>
        <w:t>2164), zwaną dalej „ustawą”, w trybie przetargu nieograniczonego.</w:t>
      </w:r>
    </w:p>
    <w:p w:rsidR="000D1D5A" w:rsidRPr="00150946" w:rsidRDefault="000D1D5A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 xml:space="preserve">Wartość zamówienia </w:t>
      </w:r>
      <w:r w:rsidR="00D97744" w:rsidRPr="00150946">
        <w:rPr>
          <w:rFonts w:ascii="Tahoma" w:hAnsi="Tahoma" w:cs="Tahoma"/>
          <w:szCs w:val="22"/>
        </w:rPr>
        <w:t xml:space="preserve">nie </w:t>
      </w:r>
      <w:r w:rsidRPr="00150946">
        <w:rPr>
          <w:rFonts w:ascii="Tahoma" w:hAnsi="Tahoma" w:cs="Tahoma"/>
          <w:szCs w:val="22"/>
        </w:rPr>
        <w:t>przekracza kwot określon</w:t>
      </w:r>
      <w:r w:rsidR="00D97744" w:rsidRPr="00150946">
        <w:rPr>
          <w:rFonts w:ascii="Tahoma" w:hAnsi="Tahoma" w:cs="Tahoma"/>
          <w:szCs w:val="22"/>
        </w:rPr>
        <w:t>ych</w:t>
      </w:r>
      <w:r w:rsidRPr="00150946">
        <w:rPr>
          <w:rFonts w:ascii="Tahoma" w:hAnsi="Tahoma" w:cs="Tahoma"/>
          <w:szCs w:val="22"/>
        </w:rPr>
        <w:t xml:space="preserve"> w </w:t>
      </w:r>
      <w:r w:rsidR="007F2DA0" w:rsidRPr="00150946">
        <w:rPr>
          <w:rFonts w:ascii="Tahoma" w:hAnsi="Tahoma" w:cs="Tahoma"/>
          <w:szCs w:val="22"/>
        </w:rPr>
        <w:t>przepisach wydanych na podstawie art. 11 ust. 8 ustawy.</w:t>
      </w:r>
    </w:p>
    <w:p w:rsidR="000D1D5A" w:rsidRPr="00150946" w:rsidRDefault="000D1D5A" w:rsidP="000D1D5A">
      <w:pPr>
        <w:pStyle w:val="Tekstkomentarza"/>
        <w:tabs>
          <w:tab w:val="num" w:pos="540"/>
        </w:tabs>
        <w:spacing w:after="120"/>
        <w:ind w:left="539" w:hanging="539"/>
        <w:jc w:val="both"/>
        <w:rPr>
          <w:rFonts w:ascii="Tahoma" w:hAnsi="Tahoma" w:cs="Tahoma"/>
          <w:szCs w:val="22"/>
        </w:rPr>
      </w:pPr>
    </w:p>
    <w:p w:rsidR="00EC04EC" w:rsidRPr="00150946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2"/>
        </w:rPr>
      </w:pPr>
      <w:r w:rsidRPr="00150946">
        <w:rPr>
          <w:rFonts w:ascii="Tahoma" w:hAnsi="Tahoma" w:cs="Tahoma"/>
          <w:sz w:val="20"/>
          <w:szCs w:val="22"/>
        </w:rPr>
        <w:t>Opis przedmiotu zamówienia</w:t>
      </w:r>
    </w:p>
    <w:p w:rsidR="00EB7D06" w:rsidRPr="00150946" w:rsidRDefault="00EB7D06" w:rsidP="00D12216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 xml:space="preserve">Przedmiotem zamówienia jest </w:t>
      </w:r>
      <w:r w:rsidR="00D12216" w:rsidRPr="00D12216">
        <w:rPr>
          <w:rFonts w:ascii="Tahoma" w:hAnsi="Tahoma" w:cs="Tahoma"/>
          <w:szCs w:val="22"/>
        </w:rPr>
        <w:t>wykonani</w:t>
      </w:r>
      <w:r w:rsidR="00D12216">
        <w:rPr>
          <w:rFonts w:ascii="Tahoma" w:hAnsi="Tahoma" w:cs="Tahoma"/>
          <w:szCs w:val="22"/>
        </w:rPr>
        <w:t>e</w:t>
      </w:r>
      <w:r w:rsidR="00D12216" w:rsidRPr="00D12216">
        <w:rPr>
          <w:rFonts w:ascii="Tahoma" w:hAnsi="Tahoma" w:cs="Tahoma"/>
          <w:szCs w:val="22"/>
        </w:rPr>
        <w:t xml:space="preserve"> kompletnego liniowego spoinowania prefabrykatów w miejscu całkowitego braku uszczelnienia oraz uzupełnienia spoin liniowych w miejscach częściowo uszczelnionych w obiekcie hali głównej i hali treningowej obiektu TAURON Arena Kraków</w:t>
      </w:r>
      <w:r w:rsidRPr="00150946">
        <w:rPr>
          <w:rFonts w:ascii="Tahoma" w:hAnsi="Tahoma" w:cs="Tahoma"/>
          <w:szCs w:val="22"/>
        </w:rPr>
        <w:t xml:space="preserve">. </w:t>
      </w:r>
    </w:p>
    <w:p w:rsidR="00576761" w:rsidRPr="00150946" w:rsidRDefault="007345EC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Szczegółowy opis przedmiotu zamówienia</w:t>
      </w:r>
      <w:r w:rsidR="00431EE2" w:rsidRPr="00150946">
        <w:rPr>
          <w:rFonts w:ascii="Tahoma" w:hAnsi="Tahoma" w:cs="Tahoma"/>
          <w:szCs w:val="22"/>
        </w:rPr>
        <w:t xml:space="preserve"> </w:t>
      </w:r>
      <w:r w:rsidR="00576761" w:rsidRPr="00150946">
        <w:rPr>
          <w:rFonts w:ascii="Tahoma" w:hAnsi="Tahoma" w:cs="Tahoma"/>
          <w:szCs w:val="22"/>
        </w:rPr>
        <w:t xml:space="preserve">i warunki jego realizacji </w:t>
      </w:r>
      <w:r w:rsidR="00431EE2" w:rsidRPr="00150946">
        <w:rPr>
          <w:rFonts w:ascii="Tahoma" w:hAnsi="Tahoma" w:cs="Tahoma"/>
          <w:szCs w:val="22"/>
        </w:rPr>
        <w:t>z</w:t>
      </w:r>
      <w:r w:rsidR="008118BB" w:rsidRPr="00150946">
        <w:rPr>
          <w:rFonts w:ascii="Tahoma" w:hAnsi="Tahoma" w:cs="Tahoma"/>
          <w:szCs w:val="22"/>
        </w:rPr>
        <w:t>ostał</w:t>
      </w:r>
      <w:r w:rsidR="00576761" w:rsidRPr="00150946">
        <w:rPr>
          <w:rFonts w:ascii="Tahoma" w:hAnsi="Tahoma" w:cs="Tahoma"/>
          <w:szCs w:val="22"/>
        </w:rPr>
        <w:t>y</w:t>
      </w:r>
      <w:r w:rsidR="008118BB" w:rsidRPr="00150946">
        <w:rPr>
          <w:rFonts w:ascii="Tahoma" w:hAnsi="Tahoma" w:cs="Tahoma"/>
          <w:szCs w:val="22"/>
        </w:rPr>
        <w:t xml:space="preserve"> określon</w:t>
      </w:r>
      <w:r w:rsidR="00576761" w:rsidRPr="00150946">
        <w:rPr>
          <w:rFonts w:ascii="Tahoma" w:hAnsi="Tahoma" w:cs="Tahoma"/>
          <w:szCs w:val="22"/>
        </w:rPr>
        <w:t>e</w:t>
      </w:r>
      <w:r w:rsidR="008118BB" w:rsidRPr="00150946">
        <w:rPr>
          <w:rFonts w:ascii="Tahoma" w:hAnsi="Tahoma" w:cs="Tahoma"/>
          <w:szCs w:val="22"/>
        </w:rPr>
        <w:t xml:space="preserve"> w </w:t>
      </w:r>
      <w:r w:rsidR="0008523C" w:rsidRPr="00150946">
        <w:rPr>
          <w:rFonts w:ascii="Tahoma" w:hAnsi="Tahoma" w:cs="Tahoma"/>
          <w:szCs w:val="22"/>
        </w:rPr>
        <w:t>z</w:t>
      </w:r>
      <w:r w:rsidR="001B1690" w:rsidRPr="00150946">
        <w:rPr>
          <w:rFonts w:ascii="Tahoma" w:hAnsi="Tahoma" w:cs="Tahoma"/>
          <w:szCs w:val="22"/>
        </w:rPr>
        <w:t>ałącznik</w:t>
      </w:r>
      <w:r w:rsidR="005F4655" w:rsidRPr="00150946">
        <w:rPr>
          <w:rFonts w:ascii="Tahoma" w:hAnsi="Tahoma" w:cs="Tahoma"/>
          <w:szCs w:val="22"/>
        </w:rPr>
        <w:t>ach</w:t>
      </w:r>
      <w:r w:rsidR="001B1690" w:rsidRPr="00150946">
        <w:rPr>
          <w:rFonts w:ascii="Tahoma" w:hAnsi="Tahoma" w:cs="Tahoma"/>
          <w:szCs w:val="22"/>
        </w:rPr>
        <w:t xml:space="preserve"> </w:t>
      </w:r>
      <w:r w:rsidR="00576761" w:rsidRPr="00150946">
        <w:rPr>
          <w:rFonts w:ascii="Tahoma" w:hAnsi="Tahoma" w:cs="Tahoma"/>
          <w:szCs w:val="22"/>
        </w:rPr>
        <w:t>1 i 2 do SIWZ (</w:t>
      </w:r>
      <w:r w:rsidR="00A33DA5" w:rsidRPr="00150946">
        <w:rPr>
          <w:rFonts w:ascii="Tahoma" w:hAnsi="Tahoma" w:cs="Tahoma"/>
          <w:szCs w:val="22"/>
        </w:rPr>
        <w:t>opis przedmiotu zamówienia</w:t>
      </w:r>
      <w:r w:rsidR="00B76B31" w:rsidRPr="00150946">
        <w:rPr>
          <w:rFonts w:ascii="Tahoma" w:hAnsi="Tahoma" w:cs="Tahoma"/>
          <w:szCs w:val="22"/>
        </w:rPr>
        <w:t xml:space="preserve"> i wzór umowy</w:t>
      </w:r>
      <w:r w:rsidR="00576761" w:rsidRPr="00150946">
        <w:rPr>
          <w:rFonts w:ascii="Tahoma" w:hAnsi="Tahoma" w:cs="Tahoma"/>
          <w:szCs w:val="22"/>
        </w:rPr>
        <w:t xml:space="preserve">). </w:t>
      </w:r>
    </w:p>
    <w:p w:rsidR="00B97D7F" w:rsidRPr="00150946" w:rsidRDefault="00B97D7F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Wykonawca udzieli rękojmi za wady i gwarancji przy sprzedaży na całoś</w:t>
      </w:r>
      <w:r w:rsidR="00D97744" w:rsidRPr="00150946">
        <w:rPr>
          <w:rFonts w:ascii="Tahoma" w:hAnsi="Tahoma" w:cs="Tahoma"/>
          <w:szCs w:val="22"/>
        </w:rPr>
        <w:t>ć</w:t>
      </w:r>
      <w:r w:rsidRPr="00150946">
        <w:rPr>
          <w:rFonts w:ascii="Tahoma" w:hAnsi="Tahoma" w:cs="Tahoma"/>
          <w:szCs w:val="22"/>
        </w:rPr>
        <w:t xml:space="preserve"> wykonanego przedmiotu zamówienia na co najmniej 3 lata.</w:t>
      </w:r>
    </w:p>
    <w:p w:rsidR="008F1328" w:rsidRPr="00150946" w:rsidRDefault="008F1328" w:rsidP="00D12216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 xml:space="preserve">Wykonawca wskaże w ofercie część zamówienia, której wykonanie zamierza powierzyć </w:t>
      </w:r>
      <w:r w:rsidR="007F2DA0" w:rsidRPr="00150946">
        <w:rPr>
          <w:rFonts w:ascii="Tahoma" w:hAnsi="Tahoma" w:cs="Tahoma"/>
          <w:szCs w:val="22"/>
        </w:rPr>
        <w:t>p</w:t>
      </w:r>
      <w:r w:rsidRPr="00150946">
        <w:rPr>
          <w:rFonts w:ascii="Tahoma" w:hAnsi="Tahoma" w:cs="Tahoma"/>
          <w:szCs w:val="22"/>
        </w:rPr>
        <w:t xml:space="preserve">odwykonawcom oraz poda nazwy (firmy) </w:t>
      </w:r>
      <w:r w:rsidR="007F2DA0" w:rsidRPr="00150946">
        <w:rPr>
          <w:rFonts w:ascii="Tahoma" w:hAnsi="Tahoma" w:cs="Tahoma"/>
          <w:szCs w:val="22"/>
        </w:rPr>
        <w:t>p</w:t>
      </w:r>
      <w:r w:rsidRPr="00150946">
        <w:rPr>
          <w:rFonts w:ascii="Tahoma" w:hAnsi="Tahoma" w:cs="Tahoma"/>
          <w:szCs w:val="22"/>
        </w:rPr>
        <w:t>odwykonawców, na których zasoby Wykonawca powołuje się na zasadach określonych w art. 26 ust. 2b ustawy w celu wykazania spełniania warunków udziału w postępowaniu, o których mowa w art. 22 ust. 1 ustawy.</w:t>
      </w:r>
      <w:r w:rsidR="00D12216">
        <w:rPr>
          <w:rFonts w:ascii="Tahoma" w:hAnsi="Tahoma" w:cs="Tahoma"/>
          <w:szCs w:val="22"/>
        </w:rPr>
        <w:t xml:space="preserve"> </w:t>
      </w:r>
      <w:r w:rsidR="00D12216" w:rsidRPr="00D12216">
        <w:rPr>
          <w:rFonts w:ascii="Tahoma" w:hAnsi="Tahoma" w:cs="Tahoma"/>
          <w:szCs w:val="22"/>
          <w:u w:val="single"/>
        </w:rPr>
        <w:t>Zamawiający nie zastrzega obowiązku osobistego wykonania przez Wykonawcę kluczowych części zamówienia</w:t>
      </w:r>
      <w:r w:rsidR="00D12216">
        <w:rPr>
          <w:rFonts w:ascii="Tahoma" w:hAnsi="Tahoma" w:cs="Tahoma"/>
          <w:szCs w:val="22"/>
          <w:u w:val="single"/>
        </w:rPr>
        <w:t>.</w:t>
      </w:r>
    </w:p>
    <w:p w:rsidR="00150946" w:rsidRPr="00150946" w:rsidRDefault="00150946" w:rsidP="00150946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 xml:space="preserve">Zamawiający organizuje wizję lokalną w hali TAURON Arena Kraków z udziałem Wykonawców w celu umożliwienia zapoznania się z miejscem prac. Udział w wizji nie jest obowiązkowy. Termin wizji lokalnej </w:t>
      </w:r>
      <w:r w:rsidR="00222C94">
        <w:rPr>
          <w:rFonts w:ascii="Tahoma" w:hAnsi="Tahoma" w:cs="Tahoma"/>
          <w:szCs w:val="22"/>
        </w:rPr>
        <w:t>12 maja</w:t>
      </w:r>
      <w:r w:rsidRPr="00150946">
        <w:rPr>
          <w:rFonts w:ascii="Tahoma" w:hAnsi="Tahoma" w:cs="Tahoma"/>
          <w:szCs w:val="22"/>
        </w:rPr>
        <w:t xml:space="preserve"> 2016 r. o godz. </w:t>
      </w:r>
      <w:r w:rsidR="00222C94">
        <w:rPr>
          <w:rFonts w:ascii="Tahoma" w:hAnsi="Tahoma" w:cs="Tahoma"/>
          <w:szCs w:val="22"/>
        </w:rPr>
        <w:t>12:00</w:t>
      </w:r>
      <w:bookmarkStart w:id="2" w:name="_GoBack"/>
      <w:bookmarkEnd w:id="2"/>
      <w:r w:rsidRPr="00150946">
        <w:rPr>
          <w:rFonts w:ascii="Tahoma" w:hAnsi="Tahoma" w:cs="Tahoma"/>
          <w:szCs w:val="22"/>
        </w:rPr>
        <w:t>. Zbiórka w recepcji TAURON Arena Kraków przy ul. Lema 7 w Krakowie (wejście od ul. Lema).</w:t>
      </w:r>
    </w:p>
    <w:p w:rsidR="00E025CC" w:rsidRPr="00150946" w:rsidRDefault="00E025CC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Kody CPV:</w:t>
      </w:r>
      <w:r w:rsidR="004F251F" w:rsidRPr="00150946">
        <w:rPr>
          <w:rFonts w:ascii="Tahoma" w:hAnsi="Tahoma" w:cs="Tahoma"/>
          <w:szCs w:val="22"/>
        </w:rPr>
        <w:t xml:space="preserve"> </w:t>
      </w:r>
      <w:r w:rsidR="00B97D7F" w:rsidRPr="00150946">
        <w:rPr>
          <w:rFonts w:ascii="Tahoma" w:hAnsi="Tahoma" w:cs="Tahoma"/>
          <w:szCs w:val="22"/>
        </w:rPr>
        <w:t>45</w:t>
      </w:r>
      <w:r w:rsidR="00D97744" w:rsidRPr="00150946">
        <w:rPr>
          <w:rFonts w:ascii="Tahoma" w:hAnsi="Tahoma" w:cs="Tahoma"/>
          <w:szCs w:val="22"/>
        </w:rPr>
        <w:t>400000-1</w:t>
      </w:r>
      <w:r w:rsidR="004F251F" w:rsidRPr="00150946">
        <w:rPr>
          <w:rFonts w:ascii="Tahoma" w:hAnsi="Tahoma" w:cs="Tahoma"/>
          <w:szCs w:val="22"/>
        </w:rPr>
        <w:t xml:space="preserve"> </w:t>
      </w:r>
      <w:r w:rsidR="00B97D7F" w:rsidRPr="00150946">
        <w:rPr>
          <w:rFonts w:ascii="Tahoma" w:hAnsi="Tahoma" w:cs="Tahoma"/>
          <w:szCs w:val="22"/>
        </w:rPr>
        <w:t xml:space="preserve">roboty </w:t>
      </w:r>
      <w:r w:rsidR="00D97744" w:rsidRPr="00150946">
        <w:rPr>
          <w:rFonts w:ascii="Tahoma" w:hAnsi="Tahoma" w:cs="Tahoma"/>
          <w:szCs w:val="22"/>
        </w:rPr>
        <w:t>wykończeniowe w zakresie obiektów budowlanych</w:t>
      </w:r>
      <w:r w:rsidR="00B97D7F" w:rsidRPr="00150946">
        <w:rPr>
          <w:rFonts w:ascii="Tahoma" w:hAnsi="Tahoma" w:cs="Tahoma"/>
          <w:szCs w:val="22"/>
        </w:rPr>
        <w:t>.</w:t>
      </w:r>
    </w:p>
    <w:p w:rsidR="007F2DA0" w:rsidRPr="00150946" w:rsidRDefault="007F2DA0" w:rsidP="00E025CC">
      <w:pPr>
        <w:pStyle w:val="Tekstkomentarza"/>
        <w:tabs>
          <w:tab w:val="left" w:pos="567"/>
        </w:tabs>
        <w:spacing w:after="120"/>
        <w:ind w:left="567"/>
        <w:jc w:val="both"/>
        <w:rPr>
          <w:rFonts w:ascii="Tahoma" w:hAnsi="Tahoma" w:cs="Tahoma"/>
          <w:szCs w:val="22"/>
        </w:rPr>
      </w:pPr>
    </w:p>
    <w:p w:rsidR="00EC04EC" w:rsidRPr="00150946" w:rsidRDefault="007F2DA0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2"/>
        </w:rPr>
      </w:pPr>
      <w:r w:rsidRPr="00150946">
        <w:rPr>
          <w:rFonts w:ascii="Tahoma" w:hAnsi="Tahoma" w:cs="Tahoma"/>
          <w:sz w:val="20"/>
          <w:szCs w:val="22"/>
        </w:rPr>
        <w:t>Termin wykonania zamówienia</w:t>
      </w:r>
    </w:p>
    <w:p w:rsidR="00E968D4" w:rsidRPr="00150946" w:rsidRDefault="00E00DDB" w:rsidP="007E3E49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 xml:space="preserve">Termin wykonania zamówienia wynosi </w:t>
      </w:r>
      <w:r w:rsidR="00D97744" w:rsidRPr="00150946">
        <w:rPr>
          <w:rFonts w:ascii="Tahoma" w:hAnsi="Tahoma" w:cs="Tahoma"/>
          <w:szCs w:val="22"/>
        </w:rPr>
        <w:t>6</w:t>
      </w:r>
      <w:r w:rsidR="00224706" w:rsidRPr="00150946">
        <w:rPr>
          <w:rFonts w:ascii="Tahoma" w:hAnsi="Tahoma" w:cs="Tahoma"/>
          <w:szCs w:val="22"/>
        </w:rPr>
        <w:t xml:space="preserve"> </w:t>
      </w:r>
      <w:r w:rsidRPr="00150946">
        <w:rPr>
          <w:rFonts w:ascii="Tahoma" w:hAnsi="Tahoma" w:cs="Tahoma"/>
          <w:szCs w:val="22"/>
        </w:rPr>
        <w:t>tygodni od dnia podpisania umowy</w:t>
      </w:r>
      <w:r w:rsidR="008F1328" w:rsidRPr="00150946">
        <w:rPr>
          <w:rFonts w:ascii="Tahoma" w:hAnsi="Tahoma" w:cs="Tahoma"/>
          <w:szCs w:val="22"/>
        </w:rPr>
        <w:t>.</w:t>
      </w:r>
    </w:p>
    <w:p w:rsidR="007E3E49" w:rsidRPr="00150946" w:rsidRDefault="00521826" w:rsidP="00521826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Wykonawca  zrealizuje niniejsze zamówienie z uwzględnieniem dni, w których prowadzenie robót budowlanych będzie możliwe, możliwe z ograniczeniem miejsca lub czasu, niemożliwe ze względu na obowiązujący harmonogram imprez (Załącznik nr 1 do wzoru Umowy).</w:t>
      </w:r>
      <w:r w:rsidR="00E00DDB" w:rsidRPr="00150946">
        <w:rPr>
          <w:rFonts w:ascii="Tahoma" w:hAnsi="Tahoma" w:cs="Tahoma"/>
          <w:szCs w:val="22"/>
        </w:rPr>
        <w:t xml:space="preserve"> </w:t>
      </w:r>
    </w:p>
    <w:p w:rsidR="007F2DA0" w:rsidRPr="00150946" w:rsidRDefault="007F2DA0" w:rsidP="007F2DA0">
      <w:pPr>
        <w:pStyle w:val="Tekstkomentarza"/>
        <w:spacing w:after="120"/>
        <w:ind w:left="709"/>
        <w:jc w:val="both"/>
        <w:rPr>
          <w:rFonts w:ascii="Tahoma" w:hAnsi="Tahoma" w:cs="Tahoma"/>
          <w:szCs w:val="22"/>
        </w:rPr>
      </w:pPr>
    </w:p>
    <w:p w:rsidR="00EC04EC" w:rsidRPr="00150946" w:rsidRDefault="007F2DA0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2"/>
        </w:rPr>
      </w:pPr>
      <w:r w:rsidRPr="00150946">
        <w:rPr>
          <w:rFonts w:ascii="Tahoma" w:hAnsi="Tahoma" w:cs="Tahoma"/>
          <w:sz w:val="20"/>
          <w:szCs w:val="22"/>
        </w:rPr>
        <w:t>Warunki</w:t>
      </w:r>
      <w:r w:rsidR="003C5AA6" w:rsidRPr="00150946">
        <w:rPr>
          <w:rFonts w:ascii="Tahoma" w:hAnsi="Tahoma" w:cs="Tahoma"/>
          <w:sz w:val="20"/>
          <w:szCs w:val="22"/>
        </w:rPr>
        <w:t xml:space="preserve"> </w:t>
      </w:r>
      <w:r w:rsidR="00EC04EC" w:rsidRPr="00150946">
        <w:rPr>
          <w:rFonts w:ascii="Tahoma" w:hAnsi="Tahoma" w:cs="Tahoma"/>
          <w:sz w:val="20"/>
          <w:szCs w:val="22"/>
        </w:rPr>
        <w:t>udziału w postępowaniu oraz opis sposobu dokonywania</w:t>
      </w:r>
      <w:r w:rsidRPr="00150946">
        <w:rPr>
          <w:rFonts w:ascii="Tahoma" w:hAnsi="Tahoma" w:cs="Tahoma"/>
          <w:sz w:val="20"/>
          <w:szCs w:val="22"/>
        </w:rPr>
        <w:t xml:space="preserve"> oceny spełniania tych warunków</w:t>
      </w:r>
    </w:p>
    <w:p w:rsidR="007F2DA0" w:rsidRPr="00150946" w:rsidRDefault="007F2DA0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W postępowaniu mogą brać udział Wykonawcy, którzy spełniają warunki określone w art. 22 ust. 1 ustawy oraz nie podlegają wykluczeniu z powodu niespełniania warunków określonych w art. 24 ust. 1, 2 i 2a ustawy, w szczególności:</w:t>
      </w:r>
    </w:p>
    <w:p w:rsidR="00647099" w:rsidRPr="00150946" w:rsidRDefault="007F2DA0" w:rsidP="00D12216">
      <w:pPr>
        <w:pStyle w:val="Tekstkomentarza"/>
        <w:numPr>
          <w:ilvl w:val="2"/>
          <w:numId w:val="1"/>
        </w:numPr>
        <w:spacing w:after="120"/>
        <w:ind w:left="1134" w:hanging="708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 xml:space="preserve">posiadają wiedzę i doświadczenie – w okresie ostatnich </w:t>
      </w:r>
      <w:r w:rsidR="00583A00" w:rsidRPr="00150946">
        <w:rPr>
          <w:rFonts w:ascii="Tahoma" w:hAnsi="Tahoma" w:cs="Tahoma"/>
          <w:szCs w:val="22"/>
        </w:rPr>
        <w:t>pięciu</w:t>
      </w:r>
      <w:r w:rsidRPr="00150946">
        <w:rPr>
          <w:rFonts w:ascii="Tahoma" w:hAnsi="Tahoma" w:cs="Tahoma"/>
          <w:szCs w:val="22"/>
        </w:rPr>
        <w:t xml:space="preserve"> lat przed upływem terminu składania ofert (a jeżeli okres prowadzenia działalności jest krótszy – w tym</w:t>
      </w:r>
      <w:r w:rsidR="00647099" w:rsidRPr="00150946">
        <w:rPr>
          <w:rFonts w:ascii="Tahoma" w:hAnsi="Tahoma" w:cs="Tahoma"/>
          <w:szCs w:val="22"/>
        </w:rPr>
        <w:t xml:space="preserve"> okresie) wykonali </w:t>
      </w:r>
      <w:r w:rsidR="00D97744" w:rsidRPr="00150946">
        <w:rPr>
          <w:rFonts w:ascii="Tahoma" w:hAnsi="Tahoma" w:cs="Tahoma"/>
          <w:szCs w:val="22"/>
        </w:rPr>
        <w:t xml:space="preserve">co </w:t>
      </w:r>
      <w:r w:rsidR="00521826" w:rsidRPr="00150946">
        <w:rPr>
          <w:rFonts w:ascii="Tahoma" w:hAnsi="Tahoma" w:cs="Tahoma"/>
          <w:szCs w:val="22"/>
        </w:rPr>
        <w:t xml:space="preserve">najmniej </w:t>
      </w:r>
      <w:r w:rsidR="00D12216">
        <w:rPr>
          <w:rFonts w:ascii="Tahoma" w:hAnsi="Tahoma" w:cs="Tahoma"/>
          <w:szCs w:val="22"/>
        </w:rPr>
        <w:t>cztery</w:t>
      </w:r>
      <w:r w:rsidR="00D97744" w:rsidRPr="00150946">
        <w:rPr>
          <w:rFonts w:ascii="Tahoma" w:hAnsi="Tahoma" w:cs="Tahoma"/>
          <w:szCs w:val="22"/>
        </w:rPr>
        <w:t xml:space="preserve"> r</w:t>
      </w:r>
      <w:r w:rsidR="00C90A41" w:rsidRPr="00150946">
        <w:rPr>
          <w:rFonts w:ascii="Tahoma" w:hAnsi="Tahoma" w:cs="Tahoma"/>
          <w:szCs w:val="22"/>
        </w:rPr>
        <w:t>ob</w:t>
      </w:r>
      <w:r w:rsidR="00150946" w:rsidRPr="00150946">
        <w:rPr>
          <w:rFonts w:ascii="Tahoma" w:hAnsi="Tahoma" w:cs="Tahoma"/>
          <w:szCs w:val="22"/>
        </w:rPr>
        <w:t>oty</w:t>
      </w:r>
      <w:r w:rsidR="00C90A41" w:rsidRPr="00150946">
        <w:rPr>
          <w:rFonts w:ascii="Tahoma" w:hAnsi="Tahoma" w:cs="Tahoma"/>
          <w:szCs w:val="22"/>
        </w:rPr>
        <w:t xml:space="preserve"> budowlan</w:t>
      </w:r>
      <w:r w:rsidR="00150946" w:rsidRPr="00150946">
        <w:rPr>
          <w:rFonts w:ascii="Tahoma" w:hAnsi="Tahoma" w:cs="Tahoma"/>
          <w:szCs w:val="22"/>
        </w:rPr>
        <w:t>e</w:t>
      </w:r>
      <w:r w:rsidR="00C90A41" w:rsidRPr="00150946">
        <w:rPr>
          <w:rFonts w:ascii="Tahoma" w:hAnsi="Tahoma" w:cs="Tahoma"/>
          <w:szCs w:val="22"/>
        </w:rPr>
        <w:t xml:space="preserve"> polegając</w:t>
      </w:r>
      <w:r w:rsidR="00150946" w:rsidRPr="00150946">
        <w:rPr>
          <w:rFonts w:ascii="Tahoma" w:hAnsi="Tahoma" w:cs="Tahoma"/>
          <w:szCs w:val="22"/>
        </w:rPr>
        <w:t>e</w:t>
      </w:r>
      <w:r w:rsidR="00D97744" w:rsidRPr="00150946">
        <w:rPr>
          <w:rFonts w:ascii="Tahoma" w:hAnsi="Tahoma" w:cs="Tahoma"/>
          <w:szCs w:val="22"/>
        </w:rPr>
        <w:t xml:space="preserve"> na </w:t>
      </w:r>
      <w:r w:rsidR="00D12216" w:rsidRPr="00D12216">
        <w:rPr>
          <w:rFonts w:ascii="Tahoma" w:hAnsi="Tahoma" w:cs="Tahoma"/>
          <w:szCs w:val="22"/>
        </w:rPr>
        <w:t>wypełni</w:t>
      </w:r>
      <w:r w:rsidR="00D12216">
        <w:rPr>
          <w:rFonts w:ascii="Tahoma" w:hAnsi="Tahoma" w:cs="Tahoma"/>
          <w:szCs w:val="22"/>
        </w:rPr>
        <w:t>a</w:t>
      </w:r>
      <w:r w:rsidR="00D12216" w:rsidRPr="00D12216">
        <w:rPr>
          <w:rFonts w:ascii="Tahoma" w:hAnsi="Tahoma" w:cs="Tahoma"/>
          <w:szCs w:val="22"/>
        </w:rPr>
        <w:t>ni</w:t>
      </w:r>
      <w:r w:rsidR="00D12216">
        <w:rPr>
          <w:rFonts w:ascii="Tahoma" w:hAnsi="Tahoma" w:cs="Tahoma"/>
          <w:szCs w:val="22"/>
        </w:rPr>
        <w:t>u</w:t>
      </w:r>
      <w:r w:rsidR="00D12216" w:rsidRPr="00D12216">
        <w:rPr>
          <w:rFonts w:ascii="Tahoma" w:hAnsi="Tahoma" w:cs="Tahoma"/>
          <w:szCs w:val="22"/>
        </w:rPr>
        <w:t xml:space="preserve"> szczelin systemowymi materiałami </w:t>
      </w:r>
      <w:proofErr w:type="spellStart"/>
      <w:r w:rsidR="00D12216" w:rsidRPr="00D12216">
        <w:rPr>
          <w:rFonts w:ascii="Tahoma" w:hAnsi="Tahoma" w:cs="Tahoma"/>
          <w:szCs w:val="22"/>
        </w:rPr>
        <w:t>trwaleplastycznymi</w:t>
      </w:r>
      <w:proofErr w:type="spellEnd"/>
      <w:r w:rsidR="00D12216" w:rsidRPr="00D12216">
        <w:rPr>
          <w:rFonts w:ascii="Tahoma" w:hAnsi="Tahoma" w:cs="Tahoma"/>
          <w:szCs w:val="22"/>
        </w:rPr>
        <w:t xml:space="preserve"> o odporności ogniowej min. REI 120</w:t>
      </w:r>
      <w:r w:rsidR="00D12216">
        <w:rPr>
          <w:rFonts w:ascii="Tahoma" w:hAnsi="Tahoma" w:cs="Tahoma"/>
          <w:szCs w:val="22"/>
        </w:rPr>
        <w:t xml:space="preserve"> </w:t>
      </w:r>
      <w:r w:rsidR="00D12216" w:rsidRPr="00D12216">
        <w:rPr>
          <w:rFonts w:ascii="Tahoma" w:hAnsi="Tahoma" w:cs="Tahoma"/>
          <w:szCs w:val="22"/>
        </w:rPr>
        <w:t>w obiektach użyteczności publicznej</w:t>
      </w:r>
      <w:r w:rsidR="00D12216">
        <w:rPr>
          <w:rFonts w:ascii="Tahoma" w:hAnsi="Tahoma" w:cs="Tahoma"/>
          <w:szCs w:val="22"/>
        </w:rPr>
        <w:t>, o wartości łącznej co najmniej 150 000 zł netto</w:t>
      </w:r>
      <w:r w:rsidR="00521826" w:rsidRPr="00150946">
        <w:rPr>
          <w:rFonts w:ascii="Tahoma" w:hAnsi="Tahoma" w:cs="Tahoma"/>
          <w:szCs w:val="22"/>
        </w:rPr>
        <w:t>.</w:t>
      </w:r>
    </w:p>
    <w:p w:rsidR="0008523C" w:rsidRPr="00150946" w:rsidRDefault="0008523C" w:rsidP="00140C85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 xml:space="preserve">W przypadku wspólnego ubiegania się o udzielenie zamówienia żaden z Wykonawców nie może podlegać wykluczeniu z postępowania z powodu niespełniania warunków określonych w art. 24 ust. </w:t>
      </w:r>
      <w:r w:rsidRPr="00150946">
        <w:rPr>
          <w:rFonts w:ascii="Tahoma" w:hAnsi="Tahoma" w:cs="Tahoma"/>
          <w:szCs w:val="22"/>
        </w:rPr>
        <w:lastRenderedPageBreak/>
        <w:t>1, 2 i 2a ustawy, natomiast warunki określone w art. 22 ust. 1 ustawy (w tym wskazane w pkt 5.1.1 SIWZ) mogą oni spełniać łącznie.</w:t>
      </w:r>
    </w:p>
    <w:p w:rsidR="0008523C" w:rsidRPr="00150946" w:rsidRDefault="0008523C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Wykonawca może</w:t>
      </w:r>
      <w:r w:rsidR="00C83E24" w:rsidRPr="00150946">
        <w:rPr>
          <w:rFonts w:ascii="Tahoma" w:hAnsi="Tahoma" w:cs="Tahoma"/>
          <w:szCs w:val="22"/>
        </w:rPr>
        <w:t xml:space="preserve"> </w:t>
      </w:r>
      <w:r w:rsidRPr="00150946">
        <w:rPr>
          <w:rFonts w:ascii="Tahoma" w:hAnsi="Tahoma" w:cs="Tahoma"/>
          <w:szCs w:val="22"/>
        </w:rPr>
        <w:t xml:space="preserve">polegać na wiedzy i doświadczeniu, potencjale technicznym, osobach zdolnych do wykonania zamówienia lub zdolnościach finansowych innych podmiotów, niezależnie od charakteru prawnego łączących go z nimi stosunków. </w:t>
      </w:r>
    </w:p>
    <w:p w:rsidR="0008523C" w:rsidRPr="00150946" w:rsidRDefault="0008523C" w:rsidP="00140C85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 xml:space="preserve">Ocena spełniania warunków udziału w postępowania dokonywana będzie w formule „spełnia - nie spełnia”, w oparciu o dokumenty, o których mowa w pkt 6. </w:t>
      </w:r>
      <w:r w:rsidR="00140C85" w:rsidRPr="00150946">
        <w:rPr>
          <w:rFonts w:ascii="Tahoma" w:hAnsi="Tahoma" w:cs="Tahoma"/>
          <w:szCs w:val="22"/>
        </w:rPr>
        <w:t>Jeżeli w tych dokumentach będą podane wartości w innych walutach niż PLN, będą one przeliczane na PLN według średniego kursu Narodowego Banku Polskiego na dzień opublikowania ogłoszenia o zamówieniu w Dzienniku Urzędowym Unii Europejskiej lub według pierwszego średniego kursu ogłoszonego po dniu opublikowania niniejszego ogłoszenia (jeżeli w dniu publikacji ogłoszenia brak będzie ogłoszenia średniego kursu).</w:t>
      </w:r>
    </w:p>
    <w:p w:rsidR="0008523C" w:rsidRPr="00150946" w:rsidRDefault="0008523C" w:rsidP="0008523C">
      <w:pPr>
        <w:pStyle w:val="Tekstkomentarza"/>
        <w:spacing w:after="120"/>
        <w:ind w:left="709"/>
        <w:jc w:val="both"/>
        <w:rPr>
          <w:rFonts w:ascii="Tahoma" w:hAnsi="Tahoma" w:cs="Tahoma"/>
          <w:szCs w:val="22"/>
        </w:rPr>
      </w:pPr>
    </w:p>
    <w:p w:rsidR="00EC04EC" w:rsidRPr="00150946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2"/>
        </w:rPr>
      </w:pPr>
      <w:r w:rsidRPr="00150946">
        <w:rPr>
          <w:rFonts w:ascii="Tahoma" w:hAnsi="Tahoma" w:cs="Tahoma"/>
          <w:sz w:val="20"/>
          <w:szCs w:val="22"/>
        </w:rPr>
        <w:t xml:space="preserve">Wykaz oświadczeń i dokumentów, jakie mają dostarczyć </w:t>
      </w:r>
      <w:r w:rsidR="0008523C" w:rsidRPr="00150946">
        <w:rPr>
          <w:rFonts w:ascii="Tahoma" w:hAnsi="Tahoma" w:cs="Tahoma"/>
          <w:sz w:val="20"/>
          <w:szCs w:val="22"/>
        </w:rPr>
        <w:t>W</w:t>
      </w:r>
      <w:r w:rsidR="003535B2" w:rsidRPr="00150946">
        <w:rPr>
          <w:rFonts w:ascii="Tahoma" w:hAnsi="Tahoma" w:cs="Tahoma"/>
          <w:sz w:val="20"/>
          <w:szCs w:val="22"/>
        </w:rPr>
        <w:t>y</w:t>
      </w:r>
      <w:r w:rsidRPr="00150946">
        <w:rPr>
          <w:rFonts w:ascii="Tahoma" w:hAnsi="Tahoma" w:cs="Tahoma"/>
          <w:sz w:val="20"/>
          <w:szCs w:val="22"/>
        </w:rPr>
        <w:t>konawcy w celu potwierdzenia spełni</w:t>
      </w:r>
      <w:r w:rsidR="0008523C" w:rsidRPr="00150946">
        <w:rPr>
          <w:rFonts w:ascii="Tahoma" w:hAnsi="Tahoma" w:cs="Tahoma"/>
          <w:sz w:val="20"/>
          <w:szCs w:val="22"/>
        </w:rPr>
        <w:t>a</w:t>
      </w:r>
      <w:r w:rsidRPr="00150946">
        <w:rPr>
          <w:rFonts w:ascii="Tahoma" w:hAnsi="Tahoma" w:cs="Tahoma"/>
          <w:sz w:val="20"/>
          <w:szCs w:val="22"/>
        </w:rPr>
        <w:t xml:space="preserve">nia </w:t>
      </w:r>
      <w:r w:rsidR="0008523C" w:rsidRPr="00150946">
        <w:rPr>
          <w:rFonts w:ascii="Tahoma" w:hAnsi="Tahoma" w:cs="Tahoma"/>
          <w:sz w:val="20"/>
          <w:szCs w:val="22"/>
        </w:rPr>
        <w:t>warunków udziału w postępowaniu</w:t>
      </w:r>
    </w:p>
    <w:p w:rsidR="00EC04EC" w:rsidRPr="00150946" w:rsidRDefault="00EC04EC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 xml:space="preserve">W celu </w:t>
      </w:r>
      <w:r w:rsidR="0008523C" w:rsidRPr="00150946">
        <w:rPr>
          <w:rFonts w:ascii="Tahoma" w:hAnsi="Tahoma" w:cs="Tahoma"/>
          <w:szCs w:val="22"/>
        </w:rPr>
        <w:t>potwierdzenia spełniania warunków udziału w postępowaniu Wykonawca zobowiązany jest złożyć wraz z ofertą</w:t>
      </w:r>
      <w:r w:rsidRPr="00150946">
        <w:rPr>
          <w:rFonts w:ascii="Tahoma" w:hAnsi="Tahoma" w:cs="Tahoma"/>
          <w:szCs w:val="22"/>
        </w:rPr>
        <w:t>:</w:t>
      </w:r>
    </w:p>
    <w:p w:rsidR="0008523C" w:rsidRPr="00150946" w:rsidRDefault="0008523C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 xml:space="preserve">oświadczenie Wykonawcy o spełnianiu warunków określonych w art. 22 ust. 1 ustawy (według wzoru stanowiącego załącznik </w:t>
      </w:r>
      <w:r w:rsidR="008D53A7" w:rsidRPr="00150946">
        <w:rPr>
          <w:rFonts w:ascii="Tahoma" w:hAnsi="Tahoma" w:cs="Tahoma"/>
          <w:szCs w:val="22"/>
        </w:rPr>
        <w:t>3</w:t>
      </w:r>
      <w:r w:rsidRPr="00150946">
        <w:rPr>
          <w:rFonts w:ascii="Tahoma" w:hAnsi="Tahoma" w:cs="Tahoma"/>
          <w:szCs w:val="22"/>
        </w:rPr>
        <w:t xml:space="preserve"> do SIWZ);</w:t>
      </w:r>
    </w:p>
    <w:p w:rsidR="0008523C" w:rsidRPr="00150946" w:rsidRDefault="0008523C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 xml:space="preserve">oświadczenie Wykonawcy o braku podstaw do wykluczenia z postępowania z powodu niespełniania warunków określonych w art. 24 ust. 1 ustawy (według wzoru stanowiącego załącznik </w:t>
      </w:r>
      <w:r w:rsidR="008D53A7" w:rsidRPr="00150946">
        <w:rPr>
          <w:rFonts w:ascii="Tahoma" w:hAnsi="Tahoma" w:cs="Tahoma"/>
          <w:szCs w:val="22"/>
        </w:rPr>
        <w:t>4</w:t>
      </w:r>
      <w:r w:rsidRPr="00150946">
        <w:rPr>
          <w:rFonts w:ascii="Tahoma" w:hAnsi="Tahoma" w:cs="Tahoma"/>
          <w:szCs w:val="22"/>
        </w:rPr>
        <w:t xml:space="preserve"> do SIWZ);</w:t>
      </w:r>
    </w:p>
    <w:p w:rsidR="0008523C" w:rsidRPr="00150946" w:rsidRDefault="0008523C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ofert;</w:t>
      </w:r>
    </w:p>
    <w:p w:rsidR="00D12216" w:rsidRPr="00ED65C7" w:rsidRDefault="00D12216" w:rsidP="00D12216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ED65C7">
        <w:rPr>
          <w:rFonts w:ascii="Tahoma" w:hAnsi="Tahoma" w:cs="Tahoma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D12216" w:rsidRPr="00ED65C7" w:rsidRDefault="00D12216" w:rsidP="00D12216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ED65C7">
        <w:rPr>
          <w:rFonts w:ascii="Tahoma" w:hAnsi="Tahoma" w:cs="Tahoma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08523C" w:rsidRPr="00150946" w:rsidRDefault="0008523C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 xml:space="preserve">listę podmiotów należących do tej samej grupy kapitałowej w rozumieniu ustawy z dnia 16 lutego 2007 r o ochronie konkurencji i konsumentów (Dz.U. Nr 50, poz. 331 z </w:t>
      </w:r>
      <w:proofErr w:type="spellStart"/>
      <w:r w:rsidRPr="00150946">
        <w:rPr>
          <w:rFonts w:ascii="Tahoma" w:hAnsi="Tahoma" w:cs="Tahoma"/>
          <w:szCs w:val="22"/>
        </w:rPr>
        <w:t>późn</w:t>
      </w:r>
      <w:proofErr w:type="spellEnd"/>
      <w:r w:rsidRPr="00150946">
        <w:rPr>
          <w:rFonts w:ascii="Tahoma" w:hAnsi="Tahoma" w:cs="Tahoma"/>
          <w:szCs w:val="22"/>
        </w:rPr>
        <w:t xml:space="preserve">. zm.) albo informację o tym, że nie należy do grupy kapitałowej (według wzoru stanowiącego załącznik </w:t>
      </w:r>
      <w:r w:rsidR="008D53A7" w:rsidRPr="00150946">
        <w:rPr>
          <w:rFonts w:ascii="Tahoma" w:hAnsi="Tahoma" w:cs="Tahoma"/>
          <w:szCs w:val="22"/>
        </w:rPr>
        <w:t>5</w:t>
      </w:r>
      <w:r w:rsidRPr="00150946">
        <w:rPr>
          <w:rFonts w:ascii="Tahoma" w:hAnsi="Tahoma" w:cs="Tahoma"/>
          <w:szCs w:val="22"/>
        </w:rPr>
        <w:t xml:space="preserve"> do SIWZ);</w:t>
      </w:r>
    </w:p>
    <w:p w:rsidR="0008523C" w:rsidRPr="00150946" w:rsidRDefault="0008523C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wy</w:t>
      </w:r>
      <w:r w:rsidR="008D2B54" w:rsidRPr="00150946">
        <w:rPr>
          <w:rFonts w:ascii="Tahoma" w:hAnsi="Tahoma" w:cs="Tahoma"/>
          <w:szCs w:val="22"/>
        </w:rPr>
        <w:t xml:space="preserve">kaz </w:t>
      </w:r>
      <w:r w:rsidR="00D97744" w:rsidRPr="00150946">
        <w:rPr>
          <w:rFonts w:ascii="Tahoma" w:hAnsi="Tahoma" w:cs="Tahoma"/>
          <w:szCs w:val="22"/>
        </w:rPr>
        <w:t xml:space="preserve">robót budowlanych wykonanych </w:t>
      </w:r>
      <w:r w:rsidRPr="00150946">
        <w:rPr>
          <w:rFonts w:ascii="Tahoma" w:hAnsi="Tahoma" w:cs="Tahoma"/>
          <w:szCs w:val="22"/>
        </w:rPr>
        <w:t xml:space="preserve">w okresie ostatnich </w:t>
      </w:r>
      <w:r w:rsidR="00D97744" w:rsidRPr="00150946">
        <w:rPr>
          <w:rFonts w:ascii="Tahoma" w:hAnsi="Tahoma" w:cs="Tahoma"/>
          <w:szCs w:val="22"/>
        </w:rPr>
        <w:t>pięciu</w:t>
      </w:r>
      <w:r w:rsidRPr="00150946">
        <w:rPr>
          <w:rFonts w:ascii="Tahoma" w:hAnsi="Tahoma" w:cs="Tahoma"/>
          <w:szCs w:val="22"/>
        </w:rPr>
        <w:t xml:space="preserve"> lat przed upływem terminu składania ofert (a jeżeli okres prowadzenia działalności jest krótszy – w tym okresie) wraz z podaniem ich</w:t>
      </w:r>
      <w:r w:rsidR="00B84AD2" w:rsidRPr="00150946">
        <w:rPr>
          <w:rFonts w:ascii="Tahoma" w:hAnsi="Tahoma" w:cs="Tahoma"/>
          <w:szCs w:val="22"/>
        </w:rPr>
        <w:t xml:space="preserve"> </w:t>
      </w:r>
      <w:r w:rsidR="00D97744" w:rsidRPr="00150946">
        <w:rPr>
          <w:rFonts w:ascii="Tahoma" w:hAnsi="Tahoma" w:cs="Tahoma"/>
          <w:szCs w:val="22"/>
        </w:rPr>
        <w:t xml:space="preserve">rodzaju i </w:t>
      </w:r>
      <w:r w:rsidR="00B84AD2" w:rsidRPr="00150946">
        <w:rPr>
          <w:rFonts w:ascii="Tahoma" w:hAnsi="Tahoma" w:cs="Tahoma"/>
          <w:szCs w:val="22"/>
        </w:rPr>
        <w:t>wartości</w:t>
      </w:r>
      <w:r w:rsidRPr="00150946">
        <w:rPr>
          <w:rFonts w:ascii="Tahoma" w:hAnsi="Tahoma" w:cs="Tahoma"/>
          <w:szCs w:val="22"/>
        </w:rPr>
        <w:t xml:space="preserve">, </w:t>
      </w:r>
      <w:r w:rsidR="00727374" w:rsidRPr="00150946">
        <w:rPr>
          <w:rFonts w:ascii="Tahoma" w:hAnsi="Tahoma" w:cs="Tahoma"/>
          <w:szCs w:val="22"/>
        </w:rPr>
        <w:t>daty i miejsca wykonania</w:t>
      </w:r>
      <w:r w:rsidRPr="00150946">
        <w:rPr>
          <w:rFonts w:ascii="Tahoma" w:hAnsi="Tahoma" w:cs="Tahoma"/>
          <w:szCs w:val="22"/>
        </w:rPr>
        <w:t xml:space="preserve"> – na potwierdzenie spełnienia warunku opisanego w punkcie 5.1.</w:t>
      </w:r>
      <w:r w:rsidR="00C83E24" w:rsidRPr="00150946">
        <w:rPr>
          <w:rFonts w:ascii="Tahoma" w:hAnsi="Tahoma" w:cs="Tahoma"/>
          <w:szCs w:val="22"/>
        </w:rPr>
        <w:t>1</w:t>
      </w:r>
      <w:r w:rsidR="00624D6E" w:rsidRPr="00150946">
        <w:rPr>
          <w:rFonts w:ascii="Tahoma" w:hAnsi="Tahoma" w:cs="Tahoma"/>
          <w:szCs w:val="22"/>
        </w:rPr>
        <w:t xml:space="preserve"> </w:t>
      </w:r>
      <w:r w:rsidRPr="00150946">
        <w:rPr>
          <w:rFonts w:ascii="Tahoma" w:hAnsi="Tahoma" w:cs="Tahoma"/>
          <w:szCs w:val="22"/>
        </w:rPr>
        <w:t xml:space="preserve">(według wzoru stanowiącego załącznik </w:t>
      </w:r>
      <w:r w:rsidR="008D53A7" w:rsidRPr="00150946">
        <w:rPr>
          <w:rFonts w:ascii="Tahoma" w:hAnsi="Tahoma" w:cs="Tahoma"/>
          <w:szCs w:val="22"/>
        </w:rPr>
        <w:t>6</w:t>
      </w:r>
      <w:r w:rsidRPr="00150946">
        <w:rPr>
          <w:rFonts w:ascii="Tahoma" w:hAnsi="Tahoma" w:cs="Tahoma"/>
          <w:szCs w:val="22"/>
        </w:rPr>
        <w:t xml:space="preserve"> do SIWZ);</w:t>
      </w:r>
    </w:p>
    <w:p w:rsidR="0008523C" w:rsidRPr="00150946" w:rsidRDefault="0008523C" w:rsidP="0072737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dowody</w:t>
      </w:r>
      <w:r w:rsidR="003535B2" w:rsidRPr="00150946">
        <w:rPr>
          <w:rFonts w:ascii="Tahoma" w:hAnsi="Tahoma" w:cs="Tahoma"/>
          <w:szCs w:val="22"/>
        </w:rPr>
        <w:t xml:space="preserve"> </w:t>
      </w:r>
      <w:r w:rsidR="00727374" w:rsidRPr="00150946">
        <w:rPr>
          <w:rFonts w:ascii="Tahoma" w:hAnsi="Tahoma" w:cs="Tahoma"/>
          <w:szCs w:val="22"/>
        </w:rPr>
        <w:t>określające, czy roboty wskazane w wykazie, o którym mowa w punkcie 6.1.7 zostały wykonane w sposób należyty oraz wskazujące, czy zostały wykonane zgodnie z zasadami sztuki budowlanej i prawidłowo ukończone</w:t>
      </w:r>
      <w:r w:rsidRPr="00150946">
        <w:rPr>
          <w:rFonts w:ascii="Tahoma" w:hAnsi="Tahoma" w:cs="Tahoma"/>
          <w:szCs w:val="22"/>
        </w:rPr>
        <w:t>. Dowodem może być poświadczenie, a jeżeli z uzasadnionych przyczyn o obiektywnym charakterze wykonawca nie jest w stanie uzyskać poświadczenia –</w:t>
      </w:r>
      <w:r w:rsidR="00727374" w:rsidRPr="00150946">
        <w:rPr>
          <w:rFonts w:ascii="Tahoma" w:hAnsi="Tahoma" w:cs="Tahoma"/>
          <w:szCs w:val="22"/>
        </w:rPr>
        <w:t xml:space="preserve"> inne dokumenty</w:t>
      </w:r>
      <w:r w:rsidRPr="00150946">
        <w:rPr>
          <w:rFonts w:ascii="Tahoma" w:hAnsi="Tahoma" w:cs="Tahoma"/>
          <w:szCs w:val="22"/>
        </w:rPr>
        <w:t xml:space="preserve">. W przypadku gdy zamawiający jest podmiotem, na rzecz którego </w:t>
      </w:r>
      <w:r w:rsidR="00727374" w:rsidRPr="00150946">
        <w:rPr>
          <w:rFonts w:ascii="Tahoma" w:hAnsi="Tahoma" w:cs="Tahoma"/>
          <w:szCs w:val="22"/>
        </w:rPr>
        <w:t>roboty budowlane</w:t>
      </w:r>
      <w:r w:rsidRPr="00150946">
        <w:rPr>
          <w:rFonts w:ascii="Tahoma" w:hAnsi="Tahoma" w:cs="Tahoma"/>
          <w:szCs w:val="22"/>
        </w:rPr>
        <w:t xml:space="preserve"> wykazane w wykazie zostały wykonane, wykonawca nie ma obowiązku przedkładania dowodów;</w:t>
      </w:r>
    </w:p>
    <w:p w:rsidR="0008523C" w:rsidRPr="00150946" w:rsidRDefault="0008523C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lastRenderedPageBreak/>
        <w:t xml:space="preserve">w przypadku, w którym Wykonawca skorzysta z uprawnienia, o którym mowa w </w:t>
      </w:r>
      <w:r w:rsidR="00B63CEF" w:rsidRPr="00150946">
        <w:rPr>
          <w:rFonts w:ascii="Tahoma" w:hAnsi="Tahoma" w:cs="Tahoma"/>
          <w:szCs w:val="22"/>
        </w:rPr>
        <w:t>pkt</w:t>
      </w:r>
      <w:r w:rsidRPr="00150946">
        <w:rPr>
          <w:rFonts w:ascii="Tahoma" w:hAnsi="Tahoma" w:cs="Tahoma"/>
          <w:szCs w:val="22"/>
        </w:rPr>
        <w:t xml:space="preserve"> 5.3 </w:t>
      </w:r>
      <w:r w:rsidR="00C83E24" w:rsidRPr="00150946">
        <w:rPr>
          <w:rFonts w:ascii="Tahoma" w:hAnsi="Tahoma" w:cs="Tahoma"/>
          <w:szCs w:val="22"/>
        </w:rPr>
        <w:t xml:space="preserve">w celu wykazania spełniania warunków udziału w postępowaniu opisanych w pkt 5.1 </w:t>
      </w:r>
      <w:r w:rsidRPr="00150946">
        <w:rPr>
          <w:rFonts w:ascii="Tahoma" w:hAnsi="Tahoma" w:cs="Tahoma"/>
          <w:szCs w:val="22"/>
        </w:rPr>
        <w:t>– dowód, iż Wykonawca będzie dysponował zasobami niezbędnymi do realizacji zamówienia, w szczególności pisemne zobowiązanie tych podmiotów do oddania Wykonawcy niezbędnych zasobów na okres korzystania z nich przy wykonywania zamówienia (wraz z wykazaniem, że osoby podpisujące te dowody były upoważnione do reprezentacji tych podmiotów, np. dokumenty rejestrowe, pełnomocnictwa). Dowody mają precyzować w szczególności: zakres dostępnych wykonawcy zasobów innego podmiotu, sposób wykorzystania zasobów innego podmiotu przez wykonawcę przy wykonywaniu zamówienia, charakter stosunku, jaki będzie łączył wykonawcę z innym podmiotem oraz zakres i okres udziału innego podmiotu w wykonywaniu zamówienia.</w:t>
      </w:r>
    </w:p>
    <w:p w:rsidR="008D2B54" w:rsidRPr="00150946" w:rsidRDefault="008D2B54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Jeżeli ofertę składają Wykonawcy wspólnie ubiegający się o udzielenie zamówienia:</w:t>
      </w:r>
    </w:p>
    <w:p w:rsidR="008D2B54" w:rsidRPr="00150946" w:rsidRDefault="008D2B54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 xml:space="preserve">oświadczenie, o którym mowa w </w:t>
      </w:r>
      <w:r w:rsidR="00B63CEF" w:rsidRPr="00150946">
        <w:rPr>
          <w:rFonts w:ascii="Tahoma" w:hAnsi="Tahoma" w:cs="Tahoma"/>
          <w:szCs w:val="22"/>
        </w:rPr>
        <w:t>pkt</w:t>
      </w:r>
      <w:r w:rsidRPr="00150946">
        <w:rPr>
          <w:rFonts w:ascii="Tahoma" w:hAnsi="Tahoma" w:cs="Tahoma"/>
          <w:szCs w:val="22"/>
        </w:rPr>
        <w:t xml:space="preserve"> 6.1.1 składa pełnomocnik Wykonawców lub składają je osoby uprawnione do reprezentacji wszystkich Wykonawców wspólnie,</w:t>
      </w:r>
    </w:p>
    <w:p w:rsidR="008D2B54" w:rsidRPr="00150946" w:rsidRDefault="008D2B54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 xml:space="preserve">dokumenty, o których mowa w </w:t>
      </w:r>
      <w:r w:rsidR="00B63CEF" w:rsidRPr="00150946">
        <w:rPr>
          <w:rFonts w:ascii="Tahoma" w:hAnsi="Tahoma" w:cs="Tahoma"/>
          <w:szCs w:val="22"/>
        </w:rPr>
        <w:t>pkt</w:t>
      </w:r>
      <w:r w:rsidRPr="00150946">
        <w:rPr>
          <w:rFonts w:ascii="Tahoma" w:hAnsi="Tahoma" w:cs="Tahoma"/>
          <w:szCs w:val="22"/>
        </w:rPr>
        <w:t xml:space="preserve"> 6.1.2–6.1.</w:t>
      </w:r>
      <w:r w:rsidR="00D12216">
        <w:rPr>
          <w:rFonts w:ascii="Tahoma" w:hAnsi="Tahoma" w:cs="Tahoma"/>
          <w:szCs w:val="22"/>
        </w:rPr>
        <w:t>6</w:t>
      </w:r>
      <w:r w:rsidRPr="00150946">
        <w:rPr>
          <w:rFonts w:ascii="Tahoma" w:hAnsi="Tahoma" w:cs="Tahoma"/>
          <w:szCs w:val="22"/>
        </w:rPr>
        <w:t>, składane są w ofercie dla każdego z Wykonawców wspólnie ubiegających się o udzielenie zamówienia,</w:t>
      </w:r>
    </w:p>
    <w:p w:rsidR="008D2B54" w:rsidRPr="00150946" w:rsidRDefault="008D2B54" w:rsidP="00624D6E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pozostałe dokumenty składane są dla tego lub tych Wykonawców, którzy spełniają określone warunki.</w:t>
      </w:r>
    </w:p>
    <w:p w:rsidR="008D2B54" w:rsidRPr="00150946" w:rsidRDefault="008D2B54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Jeżeli Wykonawca ma siedzibę lub miejsce zamieszkania poza terytorium Rzeczypospolitej Polskiej:</w:t>
      </w:r>
    </w:p>
    <w:p w:rsidR="00D12216" w:rsidRPr="00614631" w:rsidRDefault="00D12216" w:rsidP="00D12216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614631">
        <w:rPr>
          <w:rFonts w:ascii="Tahoma" w:hAnsi="Tahoma" w:cs="Tahoma"/>
        </w:rPr>
        <w:t>zamiast dokumentów, o których mowa w pkt 6.1.3–6.1.5, składa dokument lub dokumenty, wystawione w kraju, w którym ma siedzibę lub miejsce zamieszkania, potwierdzające odpowiednio, że:</w:t>
      </w:r>
    </w:p>
    <w:p w:rsidR="00D12216" w:rsidRPr="00614631" w:rsidRDefault="00D12216" w:rsidP="00D12216">
      <w:pPr>
        <w:pStyle w:val="Tekstkomentarza"/>
        <w:numPr>
          <w:ilvl w:val="3"/>
          <w:numId w:val="6"/>
        </w:numPr>
        <w:spacing w:after="120"/>
        <w:ind w:left="1276" w:hanging="283"/>
        <w:jc w:val="both"/>
        <w:rPr>
          <w:rFonts w:ascii="Tahoma" w:hAnsi="Tahoma" w:cs="Tahoma"/>
        </w:rPr>
      </w:pPr>
      <w:r w:rsidRPr="00614631">
        <w:rPr>
          <w:rFonts w:ascii="Tahoma" w:hAnsi="Tahoma" w:cs="Tahoma"/>
        </w:rPr>
        <w:t>nie otwarto jego likwidacji ani nie ogłoszono upadłości,</w:t>
      </w:r>
    </w:p>
    <w:p w:rsidR="00D12216" w:rsidRPr="00614631" w:rsidRDefault="00D12216" w:rsidP="00D12216">
      <w:pPr>
        <w:pStyle w:val="Tekstkomentarza"/>
        <w:numPr>
          <w:ilvl w:val="3"/>
          <w:numId w:val="6"/>
        </w:numPr>
        <w:spacing w:after="120"/>
        <w:ind w:left="1276" w:hanging="283"/>
        <w:jc w:val="both"/>
        <w:rPr>
          <w:rFonts w:ascii="Tahoma" w:hAnsi="Tahoma" w:cs="Tahoma"/>
        </w:rPr>
      </w:pPr>
      <w:r w:rsidRPr="00614631">
        <w:rPr>
          <w:rFonts w:ascii="Tahoma" w:hAnsi="Tahoma" w:cs="Tahoma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organu;</w:t>
      </w:r>
    </w:p>
    <w:p w:rsidR="00D12216" w:rsidRPr="00614631" w:rsidRDefault="00D12216" w:rsidP="00D12216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614631">
        <w:rPr>
          <w:rFonts w:ascii="Tahoma" w:hAnsi="Tahoma" w:cs="Tahoma"/>
        </w:rPr>
        <w:t>dokumenty, o których mowa w pkt. 6.3.1 lit. a powinny być wystawione nie wcześniej niż 6 miesięcy przed upływem terminu składania ofert, a dokumenty, o których mowa w pkt. 6.3.1 lit. b powinny być wystawione nie wcześniej niż 3 miesiące przed upływem terminu składania ofert;</w:t>
      </w:r>
    </w:p>
    <w:p w:rsidR="00D12216" w:rsidRPr="00614631" w:rsidRDefault="00D12216" w:rsidP="00D12216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</w:rPr>
      </w:pPr>
      <w:r w:rsidRPr="00614631">
        <w:rPr>
          <w:rFonts w:ascii="Tahoma" w:hAnsi="Tahoma" w:cs="Tahoma"/>
        </w:rPr>
        <w:t>jeżeli w miejscu zamieszkania osoby lub w kraju, w którym Wykonawca ma siedzibę lub miejsce zamieszkania, nie wydaje się dokumentów, o których mowa w pkt 6.3.1,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Postanowienia pkt 6.3.2 stosuje się odpowiednio.</w:t>
      </w:r>
    </w:p>
    <w:p w:rsidR="00B63CEF" w:rsidRPr="00150946" w:rsidRDefault="00B63CEF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Jeżeli wykonawca, wykazując spełnianie warunków, o których mowa w pkt 5.1, polega na zasobach innych podmiotów zgodnie z pkt 5.3, a podmioty te będą brały udział w realizacji części zamówienia, zamawiający żąda od Wykonawcy przedstawienia w odniesieniu do tych podmiotów dokumentów wymienionych w pkt 6.1.2–6.1.</w:t>
      </w:r>
      <w:r w:rsidR="00D12216">
        <w:rPr>
          <w:rFonts w:ascii="Tahoma" w:hAnsi="Tahoma" w:cs="Tahoma"/>
          <w:szCs w:val="22"/>
        </w:rPr>
        <w:t>5</w:t>
      </w:r>
      <w:r w:rsidRPr="00150946">
        <w:rPr>
          <w:rFonts w:ascii="Tahoma" w:hAnsi="Tahoma" w:cs="Tahoma"/>
          <w:szCs w:val="22"/>
        </w:rPr>
        <w:t>. Pkt 6.3 stosuje się odpowiednio.</w:t>
      </w:r>
    </w:p>
    <w:p w:rsidR="008D2B54" w:rsidRPr="00150946" w:rsidRDefault="008D2B54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 xml:space="preserve">Dokumenty, o których mowa w </w:t>
      </w:r>
      <w:r w:rsidR="00B63CEF" w:rsidRPr="00150946">
        <w:rPr>
          <w:rFonts w:ascii="Tahoma" w:hAnsi="Tahoma" w:cs="Tahoma"/>
          <w:szCs w:val="22"/>
        </w:rPr>
        <w:t>pkt</w:t>
      </w:r>
      <w:r w:rsidRPr="00150946">
        <w:rPr>
          <w:rFonts w:ascii="Tahoma" w:hAnsi="Tahoma" w:cs="Tahoma"/>
          <w:szCs w:val="22"/>
        </w:rPr>
        <w:t xml:space="preserve"> 6.1–6.</w:t>
      </w:r>
      <w:r w:rsidR="00B63CEF" w:rsidRPr="00150946">
        <w:rPr>
          <w:rFonts w:ascii="Tahoma" w:hAnsi="Tahoma" w:cs="Tahoma"/>
          <w:szCs w:val="22"/>
        </w:rPr>
        <w:t>4</w:t>
      </w:r>
      <w:r w:rsidRPr="00150946">
        <w:rPr>
          <w:rFonts w:ascii="Tahoma" w:hAnsi="Tahoma" w:cs="Tahoma"/>
          <w:szCs w:val="22"/>
        </w:rPr>
        <w:t xml:space="preserve"> mogą być składane wyłącznie w formie oryginału lub kopii poświadczonej za zgodność oryginałem przez Wykonawcę (poświadczenie to musi być dokonane przez osoby upoważnione do reprezentowania Wykonawcy), przy czym:</w:t>
      </w:r>
    </w:p>
    <w:p w:rsidR="008D2B54" w:rsidRPr="00150946" w:rsidRDefault="008D2B54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dokumenty, o których mowa w pkt 6.1.1 i 6.1.</w:t>
      </w:r>
      <w:r w:rsidR="00D12216">
        <w:rPr>
          <w:rFonts w:ascii="Tahoma" w:hAnsi="Tahoma" w:cs="Tahoma"/>
          <w:szCs w:val="22"/>
        </w:rPr>
        <w:t>6</w:t>
      </w:r>
      <w:r w:rsidR="00624D6E" w:rsidRPr="00150946">
        <w:rPr>
          <w:rFonts w:ascii="Tahoma" w:hAnsi="Tahoma" w:cs="Tahoma"/>
          <w:szCs w:val="22"/>
        </w:rPr>
        <w:t xml:space="preserve"> </w:t>
      </w:r>
      <w:r w:rsidRPr="00150946">
        <w:rPr>
          <w:rFonts w:ascii="Tahoma" w:hAnsi="Tahoma" w:cs="Tahoma"/>
          <w:szCs w:val="22"/>
        </w:rPr>
        <w:t>oraz pisemne zobowiązanie, o którym mowa w pkt 6.1.</w:t>
      </w:r>
      <w:r w:rsidR="00D12216">
        <w:rPr>
          <w:rFonts w:ascii="Tahoma" w:hAnsi="Tahoma" w:cs="Tahoma"/>
          <w:szCs w:val="22"/>
        </w:rPr>
        <w:t>9</w:t>
      </w:r>
      <w:r w:rsidRPr="00150946">
        <w:rPr>
          <w:rFonts w:ascii="Tahoma" w:hAnsi="Tahoma" w:cs="Tahoma"/>
          <w:szCs w:val="22"/>
        </w:rPr>
        <w:t xml:space="preserve"> mogą być złożone tylko w formie pisemnej (oryginału);</w:t>
      </w:r>
    </w:p>
    <w:p w:rsidR="008D2B54" w:rsidRPr="00150946" w:rsidRDefault="008D2B54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 xml:space="preserve">w przypadku Wykonawców wspólnie ubiegających się o udzielenie zamówienia oraz w przypadku innych podmiotów, na zasobach których Wykonawca polega zgodnie z </w:t>
      </w:r>
      <w:r w:rsidR="00B63CEF" w:rsidRPr="00150946">
        <w:rPr>
          <w:rFonts w:ascii="Tahoma" w:hAnsi="Tahoma" w:cs="Tahoma"/>
          <w:szCs w:val="22"/>
        </w:rPr>
        <w:t>pkt 5.3</w:t>
      </w:r>
      <w:r w:rsidRPr="00150946">
        <w:rPr>
          <w:rFonts w:ascii="Tahoma" w:hAnsi="Tahoma" w:cs="Tahoma"/>
          <w:szCs w:val="22"/>
        </w:rPr>
        <w:t>, kopie dokumentów dotyczących odpowiednio Wykonawcy lub tych podmiotów są poświadczane za zgodność z oryginałem odpowiednio przez Wykonawcę lub te podmioty.</w:t>
      </w:r>
    </w:p>
    <w:p w:rsidR="008D2B54" w:rsidRPr="00150946" w:rsidRDefault="008D2B54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Dokumenty sporządzone w języku obcym są składane wraz z tłumaczeniem na język polski.</w:t>
      </w:r>
    </w:p>
    <w:p w:rsidR="00B63CEF" w:rsidRPr="00150946" w:rsidRDefault="00B63CEF" w:rsidP="00B63CEF">
      <w:pPr>
        <w:pStyle w:val="Tekstkomentarza"/>
        <w:spacing w:after="120"/>
        <w:ind w:left="709"/>
        <w:jc w:val="both"/>
        <w:rPr>
          <w:rFonts w:ascii="Tahoma" w:hAnsi="Tahoma" w:cs="Tahoma"/>
          <w:szCs w:val="22"/>
        </w:rPr>
      </w:pPr>
    </w:p>
    <w:p w:rsidR="00EC04EC" w:rsidRPr="00150946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2"/>
        </w:rPr>
      </w:pPr>
      <w:r w:rsidRPr="00150946">
        <w:rPr>
          <w:rFonts w:ascii="Tahoma" w:hAnsi="Tahoma" w:cs="Tahoma"/>
          <w:sz w:val="20"/>
          <w:szCs w:val="22"/>
        </w:rPr>
        <w:lastRenderedPageBreak/>
        <w:t>Informacj</w:t>
      </w:r>
      <w:r w:rsidR="00B63CEF" w:rsidRPr="00150946">
        <w:rPr>
          <w:rFonts w:ascii="Tahoma" w:hAnsi="Tahoma" w:cs="Tahoma"/>
          <w:sz w:val="20"/>
          <w:szCs w:val="22"/>
        </w:rPr>
        <w:t>e</w:t>
      </w:r>
      <w:r w:rsidRPr="00150946">
        <w:rPr>
          <w:rFonts w:ascii="Tahoma" w:hAnsi="Tahoma" w:cs="Tahoma"/>
          <w:sz w:val="20"/>
          <w:szCs w:val="22"/>
        </w:rPr>
        <w:t xml:space="preserve"> o sposobie porozumiewania </w:t>
      </w:r>
      <w:r w:rsidR="00B63CEF" w:rsidRPr="00150946">
        <w:rPr>
          <w:rFonts w:ascii="Tahoma" w:hAnsi="Tahoma" w:cs="Tahoma"/>
          <w:sz w:val="20"/>
          <w:szCs w:val="22"/>
        </w:rPr>
        <w:t>się Zamawiającego z Wykonawcami</w:t>
      </w:r>
    </w:p>
    <w:p w:rsidR="00EC04EC" w:rsidRPr="00150946" w:rsidRDefault="00B63CEF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Oświadczenia, wnioski, zaświadczenia oraz informacje mogą być składane pisemnie lub drogą elektroniczną. Powyższy sposób porozumiewania się z Wykonawcami nie dotyczy oferty oraz oświadczeń, dokumentów lub pełnomocnictw przekazywanych przez Wykonawców w odpowiedzi na wezwanie Zamawiającego, o którym mowa w art. 26 ust. 3 ustawy, dla których Zamawiający wymaga formy pisemnej</w:t>
      </w:r>
      <w:r w:rsidR="00EC04EC" w:rsidRPr="00150946">
        <w:rPr>
          <w:rFonts w:ascii="Tahoma" w:hAnsi="Tahoma" w:cs="Tahoma"/>
          <w:szCs w:val="22"/>
        </w:rPr>
        <w:t>.</w:t>
      </w:r>
    </w:p>
    <w:p w:rsidR="00EC04EC" w:rsidRPr="00150946" w:rsidRDefault="00EC04EC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 xml:space="preserve">Jeżeli Zamawiający lub Wykonawca przekazują oświadczenia, wnioski, zawiadomienia oraz informacje </w:t>
      </w:r>
      <w:r w:rsidR="00B63CEF" w:rsidRPr="00150946">
        <w:rPr>
          <w:rFonts w:ascii="Tahoma" w:hAnsi="Tahoma" w:cs="Tahoma"/>
          <w:szCs w:val="22"/>
        </w:rPr>
        <w:t>drogą elektroniczną</w:t>
      </w:r>
      <w:r w:rsidRPr="00150946">
        <w:rPr>
          <w:rFonts w:ascii="Tahoma" w:hAnsi="Tahoma" w:cs="Tahoma"/>
          <w:szCs w:val="22"/>
        </w:rPr>
        <w:t>, każda ze stron na żądanie drugiej niezwłocznie potwierdza fakt ich otrzymania.</w:t>
      </w:r>
    </w:p>
    <w:p w:rsidR="00EC04EC" w:rsidRPr="00150946" w:rsidRDefault="00B63CEF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Adres e-mail Zamawiającego: przetargi@arm.krakow.pl</w:t>
      </w:r>
      <w:r w:rsidR="0022265F" w:rsidRPr="00150946">
        <w:rPr>
          <w:rFonts w:ascii="Tahoma" w:hAnsi="Tahoma" w:cs="Tahoma"/>
          <w:szCs w:val="22"/>
        </w:rPr>
        <w:t>.</w:t>
      </w:r>
    </w:p>
    <w:p w:rsidR="00B63CEF" w:rsidRPr="00150946" w:rsidRDefault="00B63CEF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 xml:space="preserve">Osobą upoważnioną do kontaktowania się z Wykonawcami jest </w:t>
      </w:r>
      <w:r w:rsidR="00222C94">
        <w:rPr>
          <w:rFonts w:ascii="Tahoma" w:hAnsi="Tahoma" w:cs="Tahoma"/>
          <w:szCs w:val="22"/>
        </w:rPr>
        <w:t xml:space="preserve">Tomasz </w:t>
      </w:r>
      <w:proofErr w:type="spellStart"/>
      <w:r w:rsidR="00222C94">
        <w:rPr>
          <w:rFonts w:ascii="Tahoma" w:hAnsi="Tahoma" w:cs="Tahoma"/>
          <w:szCs w:val="22"/>
        </w:rPr>
        <w:t>Ciupak</w:t>
      </w:r>
      <w:proofErr w:type="spellEnd"/>
      <w:r w:rsidR="00F3390A" w:rsidRPr="00150946">
        <w:rPr>
          <w:rFonts w:ascii="Tahoma" w:hAnsi="Tahoma" w:cs="Tahoma"/>
          <w:szCs w:val="22"/>
        </w:rPr>
        <w:t xml:space="preserve">, tel. </w:t>
      </w:r>
      <w:r w:rsidR="00222C94">
        <w:rPr>
          <w:rFonts w:ascii="Tahoma" w:hAnsi="Tahoma" w:cs="Tahoma"/>
          <w:szCs w:val="22"/>
        </w:rPr>
        <w:t>6</w:t>
      </w:r>
      <w:r w:rsidR="00222C94">
        <w:rPr>
          <w:rFonts w:ascii="Tahoma" w:hAnsi="Tahoma" w:cs="Tahoma"/>
        </w:rPr>
        <w:t>04</w:t>
      </w:r>
      <w:r w:rsidR="00222C94">
        <w:rPr>
          <w:rFonts w:ascii="Tahoma" w:hAnsi="Tahoma" w:cs="Tahoma"/>
        </w:rPr>
        <w:t xml:space="preserve"> </w:t>
      </w:r>
      <w:r w:rsidR="00222C94">
        <w:rPr>
          <w:rFonts w:ascii="Tahoma" w:hAnsi="Tahoma" w:cs="Tahoma"/>
        </w:rPr>
        <w:t>204</w:t>
      </w:r>
      <w:r w:rsidR="00222C94">
        <w:rPr>
          <w:rFonts w:ascii="Tahoma" w:hAnsi="Tahoma" w:cs="Tahoma"/>
        </w:rPr>
        <w:t xml:space="preserve"> </w:t>
      </w:r>
      <w:r w:rsidR="00222C94">
        <w:rPr>
          <w:rFonts w:ascii="Tahoma" w:hAnsi="Tahoma" w:cs="Tahoma"/>
        </w:rPr>
        <w:t>972</w:t>
      </w:r>
      <w:r w:rsidR="00E7347F" w:rsidRPr="00150946">
        <w:rPr>
          <w:rFonts w:ascii="Tahoma" w:hAnsi="Tahoma" w:cs="Tahoma"/>
          <w:szCs w:val="22"/>
        </w:rPr>
        <w:t>.</w:t>
      </w:r>
    </w:p>
    <w:p w:rsidR="00B63CEF" w:rsidRPr="00150946" w:rsidRDefault="00B63CEF" w:rsidP="00B63CEF">
      <w:pPr>
        <w:pStyle w:val="Tekstkomentarza"/>
        <w:spacing w:after="120"/>
        <w:ind w:left="709"/>
        <w:jc w:val="both"/>
        <w:rPr>
          <w:rFonts w:ascii="Tahoma" w:hAnsi="Tahoma" w:cs="Tahoma"/>
          <w:szCs w:val="22"/>
        </w:rPr>
      </w:pPr>
    </w:p>
    <w:p w:rsidR="00EC04EC" w:rsidRPr="00150946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2"/>
        </w:rPr>
      </w:pPr>
      <w:r w:rsidRPr="00150946">
        <w:rPr>
          <w:rFonts w:ascii="Tahoma" w:hAnsi="Tahoma" w:cs="Tahoma"/>
          <w:sz w:val="20"/>
          <w:szCs w:val="22"/>
        </w:rPr>
        <w:t>Wymagania dotyczące wadium</w:t>
      </w:r>
    </w:p>
    <w:p w:rsidR="003813FB" w:rsidRPr="00150946" w:rsidRDefault="00714AA9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Wykonawca jest zobowiązany d</w:t>
      </w:r>
      <w:r w:rsidR="00881187" w:rsidRPr="00150946">
        <w:rPr>
          <w:rFonts w:ascii="Tahoma" w:hAnsi="Tahoma" w:cs="Tahoma"/>
          <w:szCs w:val="22"/>
        </w:rPr>
        <w:t xml:space="preserve">o wniesienia </w:t>
      </w:r>
      <w:r w:rsidR="00C83E24" w:rsidRPr="00150946">
        <w:rPr>
          <w:rFonts w:ascii="Tahoma" w:hAnsi="Tahoma" w:cs="Tahoma"/>
          <w:szCs w:val="22"/>
        </w:rPr>
        <w:t xml:space="preserve">wadium w wysokości </w:t>
      </w:r>
      <w:r w:rsidR="00D12216">
        <w:rPr>
          <w:rFonts w:ascii="Tahoma" w:hAnsi="Tahoma" w:cs="Tahoma"/>
          <w:szCs w:val="22"/>
        </w:rPr>
        <w:t>1</w:t>
      </w:r>
      <w:r w:rsidR="00C83E24" w:rsidRPr="00150946">
        <w:rPr>
          <w:rFonts w:ascii="Tahoma" w:hAnsi="Tahoma" w:cs="Tahoma"/>
          <w:szCs w:val="22"/>
        </w:rPr>
        <w:t xml:space="preserve">000 zł </w:t>
      </w:r>
      <w:r w:rsidR="00E31200" w:rsidRPr="00150946">
        <w:rPr>
          <w:rFonts w:ascii="Tahoma" w:hAnsi="Tahoma" w:cs="Tahoma"/>
          <w:szCs w:val="22"/>
        </w:rPr>
        <w:t>przed upływem terminu składania ofert</w:t>
      </w:r>
      <w:r w:rsidR="00C83E24" w:rsidRPr="00150946">
        <w:rPr>
          <w:rFonts w:ascii="Tahoma" w:hAnsi="Tahoma" w:cs="Tahoma"/>
          <w:szCs w:val="22"/>
        </w:rPr>
        <w:t>.</w:t>
      </w:r>
    </w:p>
    <w:p w:rsidR="00714AA9" w:rsidRPr="00150946" w:rsidRDefault="00714AA9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bCs/>
          <w:szCs w:val="22"/>
        </w:rPr>
      </w:pPr>
      <w:r w:rsidRPr="00150946">
        <w:rPr>
          <w:rFonts w:ascii="Tahoma" w:hAnsi="Tahoma" w:cs="Tahoma"/>
          <w:szCs w:val="22"/>
        </w:rPr>
        <w:t xml:space="preserve">Wadium </w:t>
      </w:r>
      <w:r w:rsidR="00E31200" w:rsidRPr="00150946">
        <w:rPr>
          <w:rFonts w:ascii="Tahoma" w:hAnsi="Tahoma" w:cs="Tahoma"/>
          <w:szCs w:val="22"/>
        </w:rPr>
        <w:t>może być wnoszone w jednej lub kilku z następujących form</w:t>
      </w:r>
      <w:r w:rsidRPr="00150946">
        <w:rPr>
          <w:rFonts w:ascii="Tahoma" w:hAnsi="Tahoma" w:cs="Tahoma"/>
          <w:bCs/>
          <w:szCs w:val="22"/>
        </w:rPr>
        <w:t>:</w:t>
      </w:r>
    </w:p>
    <w:p w:rsidR="00E31200" w:rsidRPr="00150946" w:rsidRDefault="00E31200" w:rsidP="006A01DD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 xml:space="preserve">w pieniądzu – wpłacane przelewem na rachunek bankowy Zamawiającego w banku PKO BP S.A., nr 06 1020 2892 0000 5902 0444 7744 (IBAN: PL 06 1020 2892 0000 5902 0444 7744, SWIFT: </w:t>
      </w:r>
      <w:r w:rsidR="006A01DD" w:rsidRPr="00150946">
        <w:rPr>
          <w:rFonts w:ascii="Tahoma" w:hAnsi="Tahoma" w:cs="Tahoma"/>
          <w:szCs w:val="22"/>
        </w:rPr>
        <w:t>BPKOPLPW</w:t>
      </w:r>
      <w:r w:rsidRPr="00150946">
        <w:rPr>
          <w:rFonts w:ascii="Tahoma" w:hAnsi="Tahoma" w:cs="Tahoma"/>
          <w:szCs w:val="22"/>
        </w:rPr>
        <w:t>) z dopiskiem „wadium –</w:t>
      </w:r>
      <w:r w:rsidR="00B41DA5" w:rsidRPr="00150946">
        <w:rPr>
          <w:rFonts w:ascii="Tahoma" w:hAnsi="Tahoma" w:cs="Tahoma"/>
          <w:szCs w:val="22"/>
        </w:rPr>
        <w:t xml:space="preserve"> </w:t>
      </w:r>
      <w:r w:rsidR="00D12216">
        <w:rPr>
          <w:rFonts w:ascii="Tahoma" w:hAnsi="Tahoma" w:cs="Tahoma"/>
          <w:szCs w:val="22"/>
        </w:rPr>
        <w:t>spoinowanie prefabrykatów</w:t>
      </w:r>
      <w:r w:rsidRPr="00150946">
        <w:rPr>
          <w:rFonts w:ascii="Tahoma" w:hAnsi="Tahoma" w:cs="Tahoma"/>
          <w:szCs w:val="22"/>
        </w:rPr>
        <w:t>” tak aby przed upływem terminu składania ofert wadium znajdowało się na ww. rachunku;</w:t>
      </w:r>
    </w:p>
    <w:p w:rsidR="00E31200" w:rsidRPr="00150946" w:rsidRDefault="00E31200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 xml:space="preserve">w poręczeniach bankowych, poręczeniach pieniężnych spółdzielczej kasy oszczędnościowo-kredytowej, gwarancjach bankowych, gwarancjach ubezpieczeniowych lub poręczeniach udzielanych przez podmioty o których mowa w art. 6b ust. 5 pkt 2 ustawy z dnia 9 listopada 2000 r. o utworzeniu Polskiej Agencji Rozwoju Przedsiębiorczości (tekst jednolity: Dz.U. z 2014 r., poz. 1804 z </w:t>
      </w:r>
      <w:proofErr w:type="spellStart"/>
      <w:r w:rsidRPr="00150946">
        <w:rPr>
          <w:rFonts w:ascii="Tahoma" w:hAnsi="Tahoma" w:cs="Tahoma"/>
          <w:szCs w:val="22"/>
        </w:rPr>
        <w:t>późn</w:t>
      </w:r>
      <w:proofErr w:type="spellEnd"/>
      <w:r w:rsidRPr="00150946">
        <w:rPr>
          <w:rFonts w:ascii="Tahoma" w:hAnsi="Tahoma" w:cs="Tahoma"/>
          <w:szCs w:val="22"/>
        </w:rPr>
        <w:t>. zm.) – załączane w oryginale do oferty.</w:t>
      </w:r>
    </w:p>
    <w:p w:rsidR="00E31200" w:rsidRPr="00150946" w:rsidRDefault="00E31200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bCs/>
          <w:szCs w:val="22"/>
        </w:rPr>
      </w:pPr>
      <w:r w:rsidRPr="00150946">
        <w:rPr>
          <w:rFonts w:ascii="Tahoma" w:hAnsi="Tahoma" w:cs="Tahoma"/>
          <w:szCs w:val="22"/>
        </w:rPr>
        <w:t>Wadium</w:t>
      </w:r>
      <w:r w:rsidRPr="00150946">
        <w:rPr>
          <w:rFonts w:ascii="Tahoma" w:hAnsi="Tahoma" w:cs="Tahoma"/>
          <w:bCs/>
          <w:szCs w:val="22"/>
        </w:rPr>
        <w:t xml:space="preserve"> wnoszone w formie gwarancji i poręczeń powinno spełniać następujące wymogi:</w:t>
      </w:r>
    </w:p>
    <w:p w:rsidR="00E31200" w:rsidRPr="00150946" w:rsidRDefault="00E31200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zawierać w swej treści oświadczenie gwaranta (poręczyciela), w którym zobowiązuje się on nieodwołalnie do bezwarunkowej wypłaty kwoty wadium na pierwsze żądanie Zamawiającego zawierające oświadczenie, iż zaszła jedna z przesłanek wymienionych w art. 46 ust. 4a i 5 ustawy;</w:t>
      </w:r>
    </w:p>
    <w:p w:rsidR="00E31200" w:rsidRPr="00150946" w:rsidRDefault="00E31200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 xml:space="preserve">w przypadku, gdy wykonawcy wspólnie ubiegają się o udzielenie zamówienia – obejmować zobowiązanie gwaranta (poręczyciela) z tytułu związanych z postępowaniem działań lub zaniechań opisanych w art. 46 ust. 4a i 5 ustawy </w:t>
      </w:r>
      <w:proofErr w:type="spellStart"/>
      <w:r w:rsidRPr="00150946">
        <w:rPr>
          <w:rFonts w:ascii="Tahoma" w:hAnsi="Tahoma" w:cs="Tahoma"/>
          <w:szCs w:val="22"/>
        </w:rPr>
        <w:t>Pzp</w:t>
      </w:r>
      <w:proofErr w:type="spellEnd"/>
      <w:r w:rsidRPr="00150946">
        <w:rPr>
          <w:rFonts w:ascii="Tahoma" w:hAnsi="Tahoma" w:cs="Tahoma"/>
          <w:szCs w:val="22"/>
        </w:rPr>
        <w:t xml:space="preserve"> każdego z tych wykonawców;</w:t>
      </w:r>
    </w:p>
    <w:p w:rsidR="00E31200" w:rsidRPr="00150946" w:rsidRDefault="00E31200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  <w:szCs w:val="22"/>
        </w:rPr>
      </w:pPr>
      <w:r w:rsidRPr="00150946">
        <w:rPr>
          <w:rFonts w:ascii="Tahoma" w:hAnsi="Tahoma" w:cs="Tahoma"/>
          <w:szCs w:val="22"/>
        </w:rPr>
        <w:t>okres</w:t>
      </w:r>
      <w:r w:rsidRPr="00150946">
        <w:rPr>
          <w:rFonts w:ascii="Tahoma" w:hAnsi="Tahoma" w:cs="Tahoma"/>
          <w:bCs/>
          <w:szCs w:val="22"/>
        </w:rPr>
        <w:t xml:space="preserve"> ważności wadium nie może być krótszy niż okres związania ofertą.</w:t>
      </w:r>
    </w:p>
    <w:p w:rsidR="00E31200" w:rsidRPr="00150946" w:rsidRDefault="00E31200" w:rsidP="000D1D5A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39"/>
        <w:jc w:val="both"/>
        <w:rPr>
          <w:rFonts w:ascii="Tahoma" w:hAnsi="Tahoma" w:cs="Tahoma"/>
          <w:bCs/>
          <w:sz w:val="20"/>
        </w:rPr>
      </w:pPr>
    </w:p>
    <w:p w:rsidR="00EC04EC" w:rsidRPr="00150946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2"/>
        </w:rPr>
      </w:pPr>
      <w:r w:rsidRPr="00150946">
        <w:rPr>
          <w:rFonts w:ascii="Tahoma" w:hAnsi="Tahoma" w:cs="Tahoma"/>
          <w:sz w:val="20"/>
          <w:szCs w:val="22"/>
        </w:rPr>
        <w:t xml:space="preserve">Termin związania ofertą </w:t>
      </w:r>
    </w:p>
    <w:p w:rsidR="00EC04EC" w:rsidRPr="00150946" w:rsidRDefault="00E31200" w:rsidP="00E31200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ahoma" w:hAnsi="Tahoma" w:cs="Tahoma"/>
          <w:sz w:val="20"/>
        </w:rPr>
      </w:pPr>
      <w:r w:rsidRPr="00150946">
        <w:rPr>
          <w:rFonts w:ascii="Tahoma" w:hAnsi="Tahoma" w:cs="Tahoma"/>
          <w:sz w:val="20"/>
        </w:rPr>
        <w:t xml:space="preserve">Wykonawca pozostaje związany ofertą przez </w:t>
      </w:r>
      <w:r w:rsidR="00727374" w:rsidRPr="00150946">
        <w:rPr>
          <w:rFonts w:ascii="Tahoma" w:hAnsi="Tahoma" w:cs="Tahoma"/>
          <w:sz w:val="20"/>
        </w:rPr>
        <w:t>3</w:t>
      </w:r>
      <w:r w:rsidRPr="00150946">
        <w:rPr>
          <w:rFonts w:ascii="Tahoma" w:hAnsi="Tahoma" w:cs="Tahoma"/>
          <w:sz w:val="20"/>
        </w:rPr>
        <w:t>0 dni. Bieg terminu rozpoczyna się wraz z upływem terminu składania ofert.</w:t>
      </w:r>
    </w:p>
    <w:p w:rsidR="00E31200" w:rsidRPr="00150946" w:rsidRDefault="00E31200" w:rsidP="00E31200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ahoma" w:hAnsi="Tahoma" w:cs="Tahoma"/>
          <w:sz w:val="20"/>
        </w:rPr>
      </w:pPr>
    </w:p>
    <w:p w:rsidR="00EC04EC" w:rsidRPr="00150946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2"/>
        </w:rPr>
      </w:pPr>
      <w:r w:rsidRPr="00150946">
        <w:rPr>
          <w:rFonts w:ascii="Tahoma" w:hAnsi="Tahoma" w:cs="Tahoma"/>
          <w:sz w:val="20"/>
          <w:szCs w:val="22"/>
        </w:rPr>
        <w:t xml:space="preserve">Opis sposobu przygotowywania oferty </w:t>
      </w:r>
    </w:p>
    <w:p w:rsidR="002461F5" w:rsidRPr="00150946" w:rsidRDefault="002461F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Oferta winna zawierać:</w:t>
      </w:r>
    </w:p>
    <w:p w:rsidR="002461F5" w:rsidRPr="00150946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  <w:szCs w:val="22"/>
        </w:rPr>
      </w:pPr>
      <w:r w:rsidRPr="00150946">
        <w:rPr>
          <w:rFonts w:ascii="Tahoma" w:hAnsi="Tahoma" w:cs="Tahoma"/>
          <w:bCs/>
          <w:szCs w:val="22"/>
        </w:rPr>
        <w:t>wypełniony i podpisany przez osoby uprawnione formularz oferty</w:t>
      </w:r>
      <w:r w:rsidR="00C83E24" w:rsidRPr="00150946">
        <w:rPr>
          <w:rFonts w:ascii="Tahoma" w:hAnsi="Tahoma" w:cs="Tahoma"/>
          <w:bCs/>
          <w:szCs w:val="22"/>
        </w:rPr>
        <w:t xml:space="preserve"> </w:t>
      </w:r>
      <w:r w:rsidRPr="00150946">
        <w:rPr>
          <w:rFonts w:ascii="Tahoma" w:hAnsi="Tahoma" w:cs="Tahoma"/>
          <w:bCs/>
          <w:szCs w:val="22"/>
        </w:rPr>
        <w:t xml:space="preserve">według wzoru stanowiącego załącznik </w:t>
      </w:r>
      <w:r w:rsidR="00C83E24" w:rsidRPr="00150946">
        <w:rPr>
          <w:rFonts w:ascii="Tahoma" w:hAnsi="Tahoma" w:cs="Tahoma"/>
          <w:bCs/>
          <w:szCs w:val="22"/>
        </w:rPr>
        <w:t>7</w:t>
      </w:r>
      <w:r w:rsidR="00DE2DA1" w:rsidRPr="00150946">
        <w:rPr>
          <w:rFonts w:ascii="Tahoma" w:hAnsi="Tahoma" w:cs="Tahoma"/>
          <w:bCs/>
          <w:szCs w:val="22"/>
        </w:rPr>
        <w:t xml:space="preserve"> do SIWZ</w:t>
      </w:r>
      <w:r w:rsidRPr="00150946">
        <w:rPr>
          <w:rFonts w:ascii="Tahoma" w:hAnsi="Tahoma" w:cs="Tahoma"/>
          <w:bCs/>
          <w:szCs w:val="22"/>
        </w:rPr>
        <w:t>,</w:t>
      </w:r>
    </w:p>
    <w:p w:rsidR="002461F5" w:rsidRPr="00150946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  <w:szCs w:val="22"/>
        </w:rPr>
      </w:pPr>
      <w:r w:rsidRPr="00150946">
        <w:rPr>
          <w:rFonts w:ascii="Tahoma" w:hAnsi="Tahoma" w:cs="Tahoma"/>
          <w:bCs/>
          <w:szCs w:val="22"/>
        </w:rPr>
        <w:t>pełnomocnictwo dla osoby podpisującej ofertę, jeżeli upoważnienie do jej złożenia nie wynika dokumentów wskazanych w punkcie 6. Pełnomocnictwo może być złożone wyłącznie w formie oryginału lub kopii poświadczonej za zgodność z oryginałem przez notariusza,</w:t>
      </w:r>
    </w:p>
    <w:p w:rsidR="002461F5" w:rsidRPr="00150946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bCs/>
          <w:szCs w:val="22"/>
        </w:rPr>
        <w:t>dokumenty</w:t>
      </w:r>
      <w:r w:rsidRPr="00150946">
        <w:rPr>
          <w:rFonts w:ascii="Tahoma" w:hAnsi="Tahoma" w:cs="Tahoma"/>
          <w:szCs w:val="22"/>
        </w:rPr>
        <w:t>, o których mowa w punkcie 6.</w:t>
      </w:r>
    </w:p>
    <w:p w:rsidR="008D2B54" w:rsidRPr="00150946" w:rsidRDefault="002461F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lastRenderedPageBreak/>
        <w:t>Wykonawcy wspólnie ubiegający się o udzielenie zamówienia są zobowiązani ustanowić pełnomocnika do reprezentowania ich w postępowaniu albo do reprezentowania ich w postępowaniu i do zawarcia umowy. W takim przypadku Wykonawcy ci są zobowiązani do złożenia wraz z ofertą stosownego pełnomocnictwa. Pełnomocnictwo może być złożone wyłącznie w formie oryginału lub kopii poświadczonej za zgodność z oryginałem przez notariusza.</w:t>
      </w:r>
    </w:p>
    <w:p w:rsidR="002461F5" w:rsidRPr="00150946" w:rsidRDefault="002461F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Pozostałe wymogi i informacje dotyczące oferty:</w:t>
      </w:r>
    </w:p>
    <w:p w:rsidR="002461F5" w:rsidRPr="00150946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  <w:szCs w:val="22"/>
        </w:rPr>
      </w:pPr>
      <w:r w:rsidRPr="00150946">
        <w:rPr>
          <w:rFonts w:ascii="Tahoma" w:hAnsi="Tahoma" w:cs="Tahoma"/>
          <w:bCs/>
          <w:szCs w:val="22"/>
        </w:rPr>
        <w:t>Wykonawca może złożyć tylko jedną ofertę.</w:t>
      </w:r>
    </w:p>
    <w:p w:rsidR="002461F5" w:rsidRPr="00150946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  <w:szCs w:val="22"/>
        </w:rPr>
      </w:pPr>
      <w:r w:rsidRPr="00150946">
        <w:rPr>
          <w:rFonts w:ascii="Tahoma" w:hAnsi="Tahoma" w:cs="Tahoma"/>
          <w:bCs/>
          <w:szCs w:val="22"/>
        </w:rPr>
        <w:t>Ofertę należy złożyć w formie pisemnej pod rygorem nieważności.</w:t>
      </w:r>
    </w:p>
    <w:p w:rsidR="002461F5" w:rsidRPr="00150946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  <w:szCs w:val="22"/>
        </w:rPr>
      </w:pPr>
      <w:r w:rsidRPr="00150946">
        <w:rPr>
          <w:rFonts w:ascii="Tahoma" w:hAnsi="Tahoma" w:cs="Tahoma"/>
          <w:bCs/>
          <w:szCs w:val="22"/>
        </w:rPr>
        <w:t>Oferta powinna być sporządzona w języku polskim. Jeżeli Wykonawca przekazuje dokument lub inne materiały w języku obcym powinien także przekazać tłumaczenie na język polski.</w:t>
      </w:r>
    </w:p>
    <w:p w:rsidR="002461F5" w:rsidRPr="00150946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  <w:szCs w:val="22"/>
        </w:rPr>
      </w:pPr>
      <w:r w:rsidRPr="00150946">
        <w:rPr>
          <w:rFonts w:ascii="Tahoma" w:hAnsi="Tahoma" w:cs="Tahoma"/>
          <w:bCs/>
          <w:szCs w:val="22"/>
        </w:rPr>
        <w:t>Poprawki w treści oferty powinny być naniesione czytelnie oraz opatrzone podpisami osób uprawnionych do reprezentowania Wykonawcy.</w:t>
      </w:r>
    </w:p>
    <w:p w:rsidR="002461F5" w:rsidRPr="00150946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  <w:szCs w:val="22"/>
        </w:rPr>
      </w:pPr>
      <w:r w:rsidRPr="00150946">
        <w:rPr>
          <w:rFonts w:ascii="Tahoma" w:hAnsi="Tahoma" w:cs="Tahoma"/>
          <w:bCs/>
          <w:szCs w:val="22"/>
        </w:rPr>
        <w:t xml:space="preserve">Część oferty, która zawiera informacje stanowiące tajemnicę przedsiębiorstwa w rozumieniu przepisów o zwalczaniu nieuczciwej konkurencji, a Wykonawca zastrzega ich poufność, należy odpowiednio oznaczyć oraz wskazać w formularzu oferty. Do oferty należy załączyć uzasadnienie zawierające wykazanie, iż informacje te stanowią tajemnicę przedsiębiorstwa, w tym – iż są spełnione wszystkie przesłanki opisane w art. 11 ust. 8 ustawy z dnia 16 kwietnia 1993 r. o zwalczaniu nieuczciwej konkurencji (tekst jednolity Dz.U. z 2003 r. Nr 153 poz. 1503 z </w:t>
      </w:r>
      <w:proofErr w:type="spellStart"/>
      <w:r w:rsidRPr="00150946">
        <w:rPr>
          <w:rFonts w:ascii="Tahoma" w:hAnsi="Tahoma" w:cs="Tahoma"/>
          <w:bCs/>
          <w:szCs w:val="22"/>
        </w:rPr>
        <w:t>późn</w:t>
      </w:r>
      <w:proofErr w:type="spellEnd"/>
      <w:r w:rsidRPr="00150946">
        <w:rPr>
          <w:rFonts w:ascii="Tahoma" w:hAnsi="Tahoma" w:cs="Tahoma"/>
          <w:bCs/>
          <w:szCs w:val="22"/>
        </w:rPr>
        <w:t>. zm.). Brak wykazania tych okoliczności będzie skutkować nieskutecznością zastrzeżenia. Zamawiający nie odpowiada za ujawnienie informacji stanowiących tajemnicę przedsiębiorstwa przekazanych mu przez Wykonawcę wbrew postanowieniom niniejszego punktu. Wykonawca nie może zastrzec informacji, o których mowa w art. 86 ust. 4 ustawy.</w:t>
      </w:r>
    </w:p>
    <w:p w:rsidR="002461F5" w:rsidRPr="00150946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  <w:szCs w:val="22"/>
        </w:rPr>
      </w:pPr>
      <w:r w:rsidRPr="00150946">
        <w:rPr>
          <w:rFonts w:ascii="Tahoma" w:hAnsi="Tahoma" w:cs="Tahoma"/>
          <w:bCs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2461F5" w:rsidRPr="00150946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  <w:szCs w:val="22"/>
        </w:rPr>
      </w:pPr>
      <w:r w:rsidRPr="00150946">
        <w:rPr>
          <w:rFonts w:ascii="Tahoma" w:hAnsi="Tahoma" w:cs="Tahoma"/>
          <w:bCs/>
          <w:szCs w:val="22"/>
        </w:rPr>
        <w:t>Wykonawcy ponoszą wszelkie koszty związane z przygotowaniem i złożeniem oferty, z zastrzeżeniem art. 93 ust. 4 ustawy.</w:t>
      </w:r>
    </w:p>
    <w:p w:rsidR="002461F5" w:rsidRPr="00150946" w:rsidRDefault="002461F5" w:rsidP="008C7644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  <w:szCs w:val="22"/>
        </w:rPr>
      </w:pPr>
      <w:r w:rsidRPr="00150946">
        <w:rPr>
          <w:rFonts w:ascii="Tahoma" w:hAnsi="Tahoma" w:cs="Tahoma"/>
          <w:bCs/>
          <w:szCs w:val="22"/>
        </w:rPr>
        <w:t>Ofertę należy złożyć w nieprzejrzystym i zamkniętym opakowaniu. Na opakowaniu należy umieścić następujące informacje:</w:t>
      </w:r>
    </w:p>
    <w:p w:rsidR="002461F5" w:rsidRPr="00150946" w:rsidRDefault="002461F5" w:rsidP="002461F5">
      <w:pPr>
        <w:pStyle w:val="Tekstkomentarza"/>
        <w:spacing w:after="120"/>
        <w:ind w:left="993"/>
        <w:jc w:val="both"/>
        <w:rPr>
          <w:rFonts w:ascii="Tahoma" w:hAnsi="Tahoma" w:cs="Tahoma"/>
          <w:bCs/>
          <w:szCs w:val="22"/>
        </w:rPr>
      </w:pPr>
      <w:r w:rsidRPr="00150946">
        <w:rPr>
          <w:rFonts w:ascii="Tahoma" w:hAnsi="Tahoma" w:cs="Tahoma"/>
          <w:bCs/>
          <w:szCs w:val="22"/>
        </w:rPr>
        <w:t>- nazwę i adres Wykonawcy</w:t>
      </w:r>
    </w:p>
    <w:p w:rsidR="002461F5" w:rsidRPr="00150946" w:rsidRDefault="002461F5" w:rsidP="002461F5">
      <w:pPr>
        <w:pStyle w:val="Tekstkomentarza"/>
        <w:spacing w:after="120"/>
        <w:ind w:left="993"/>
        <w:jc w:val="both"/>
        <w:rPr>
          <w:rFonts w:ascii="Tahoma" w:hAnsi="Tahoma" w:cs="Tahoma"/>
          <w:bCs/>
          <w:szCs w:val="22"/>
        </w:rPr>
      </w:pPr>
      <w:r w:rsidRPr="00150946">
        <w:rPr>
          <w:rFonts w:ascii="Tahoma" w:hAnsi="Tahoma" w:cs="Tahoma"/>
          <w:bCs/>
          <w:szCs w:val="22"/>
        </w:rPr>
        <w:t>- nazwę i adres Zamawiającego: Agencja Rozwoju Miasta S.A., ul. Lema 7, 31-571 Kraków</w:t>
      </w:r>
    </w:p>
    <w:p w:rsidR="002461F5" w:rsidRPr="00150946" w:rsidRDefault="002461F5" w:rsidP="002461F5">
      <w:pPr>
        <w:pStyle w:val="Tekstkomentarza"/>
        <w:spacing w:after="120"/>
        <w:ind w:left="993"/>
        <w:jc w:val="both"/>
        <w:rPr>
          <w:rFonts w:ascii="Tahoma" w:hAnsi="Tahoma" w:cs="Tahoma"/>
          <w:bCs/>
          <w:szCs w:val="22"/>
        </w:rPr>
      </w:pPr>
      <w:r w:rsidRPr="00150946">
        <w:rPr>
          <w:rFonts w:ascii="Tahoma" w:hAnsi="Tahoma" w:cs="Tahoma"/>
          <w:bCs/>
          <w:szCs w:val="22"/>
        </w:rPr>
        <w:t xml:space="preserve">- informację: „OFERTA w postępowaniu na </w:t>
      </w:r>
      <w:r w:rsidR="005F3BD8">
        <w:rPr>
          <w:rFonts w:ascii="Tahoma" w:hAnsi="Tahoma" w:cs="Tahoma"/>
          <w:bCs/>
          <w:szCs w:val="22"/>
        </w:rPr>
        <w:t>spoinowanie prefabrykatów w</w:t>
      </w:r>
      <w:r w:rsidR="00727374" w:rsidRPr="00150946">
        <w:rPr>
          <w:rFonts w:ascii="Tahoma" w:hAnsi="Tahoma" w:cs="Tahoma"/>
          <w:bCs/>
          <w:szCs w:val="22"/>
        </w:rPr>
        <w:t xml:space="preserve"> TAURON Arena Kraków</w:t>
      </w:r>
      <w:r w:rsidRPr="00150946">
        <w:rPr>
          <w:rFonts w:ascii="Tahoma" w:hAnsi="Tahoma" w:cs="Tahoma"/>
          <w:bCs/>
          <w:szCs w:val="22"/>
        </w:rPr>
        <w:t xml:space="preserve">, </w:t>
      </w:r>
      <w:r w:rsidR="00676DB0" w:rsidRPr="00150946">
        <w:rPr>
          <w:rFonts w:ascii="Tahoma" w:hAnsi="Tahoma" w:cs="Tahoma"/>
          <w:bCs/>
          <w:szCs w:val="22"/>
        </w:rPr>
        <w:t>ARM/</w:t>
      </w:r>
      <w:r w:rsidR="00150946" w:rsidRPr="00150946">
        <w:rPr>
          <w:rFonts w:ascii="Tahoma" w:hAnsi="Tahoma" w:cs="Tahoma"/>
          <w:bCs/>
          <w:szCs w:val="22"/>
        </w:rPr>
        <w:t>1</w:t>
      </w:r>
      <w:r w:rsidR="005F3BD8">
        <w:rPr>
          <w:rFonts w:ascii="Tahoma" w:hAnsi="Tahoma" w:cs="Tahoma"/>
          <w:bCs/>
          <w:szCs w:val="22"/>
        </w:rPr>
        <w:t>3</w:t>
      </w:r>
      <w:r w:rsidR="00676DB0" w:rsidRPr="00150946">
        <w:rPr>
          <w:rFonts w:ascii="Tahoma" w:hAnsi="Tahoma" w:cs="Tahoma"/>
          <w:bCs/>
          <w:szCs w:val="22"/>
        </w:rPr>
        <w:t>/2016</w:t>
      </w:r>
      <w:r w:rsidRPr="00150946">
        <w:rPr>
          <w:rFonts w:ascii="Tahoma" w:hAnsi="Tahoma" w:cs="Tahoma"/>
          <w:bCs/>
          <w:szCs w:val="22"/>
        </w:rPr>
        <w:t xml:space="preserve"> – NIE OTWIERAĆ PRZED TERMNEM OTWARCIA OFERT”.</w:t>
      </w:r>
    </w:p>
    <w:p w:rsidR="002461F5" w:rsidRPr="00150946" w:rsidRDefault="002461F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Wykonawca może wprowadzić zmiany lub wycofać złożoną ofertę pod warunkiem, że Zamawiający otrzyma pisemne oświadczenie woli Wykonawcy o wprowadzeniu zmian lub wycofaniu oferty przed terminem składania ofert. Oświadczenie o zmianie lub wycofaniu oferty winno być opakowane i złożone zgodnie z wymogami określonymi w punkcie 10, a ponadto opakowanie powinno być oznaczone napisem odpowiednio: „zmiana” lub „wycofanie”. Podczas otwarcia ofert takie oferty będą otwierane w pierwszej kolejności.</w:t>
      </w:r>
    </w:p>
    <w:p w:rsidR="00B80AF1" w:rsidRPr="00150946" w:rsidRDefault="00B80AF1" w:rsidP="000D1D5A">
      <w:pPr>
        <w:spacing w:after="120" w:line="240" w:lineRule="auto"/>
        <w:ind w:left="567" w:hanging="567"/>
        <w:jc w:val="center"/>
        <w:rPr>
          <w:rFonts w:ascii="Tahoma" w:hAnsi="Tahoma" w:cs="Tahoma"/>
          <w:b/>
          <w:sz w:val="20"/>
        </w:rPr>
      </w:pPr>
    </w:p>
    <w:p w:rsidR="00EC04EC" w:rsidRPr="00150946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2"/>
        </w:rPr>
      </w:pPr>
      <w:r w:rsidRPr="00150946">
        <w:rPr>
          <w:rFonts w:ascii="Tahoma" w:hAnsi="Tahoma" w:cs="Tahoma"/>
          <w:sz w:val="20"/>
          <w:szCs w:val="22"/>
        </w:rPr>
        <w:t xml:space="preserve">Miejsce </w:t>
      </w:r>
      <w:r w:rsidR="002461F5" w:rsidRPr="00150946">
        <w:rPr>
          <w:rFonts w:ascii="Tahoma" w:hAnsi="Tahoma" w:cs="Tahoma"/>
          <w:sz w:val="20"/>
          <w:szCs w:val="22"/>
        </w:rPr>
        <w:t>oraz</w:t>
      </w:r>
      <w:r w:rsidRPr="00150946">
        <w:rPr>
          <w:rFonts w:ascii="Tahoma" w:hAnsi="Tahoma" w:cs="Tahoma"/>
          <w:sz w:val="20"/>
          <w:szCs w:val="22"/>
        </w:rPr>
        <w:t xml:space="preserve"> termin składania i otwarcia ofert </w:t>
      </w:r>
    </w:p>
    <w:p w:rsidR="00EC04EC" w:rsidRPr="00150946" w:rsidRDefault="00EC04EC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 xml:space="preserve">Ofertę należy złożyć w siedzibie Zamawiającego: Agencja Rozwoju Miasta S.A., </w:t>
      </w:r>
      <w:r w:rsidR="00C031B5" w:rsidRPr="00150946">
        <w:rPr>
          <w:rFonts w:ascii="Tahoma" w:hAnsi="Tahoma" w:cs="Tahoma"/>
          <w:szCs w:val="22"/>
        </w:rPr>
        <w:br/>
      </w:r>
      <w:r w:rsidRPr="00150946">
        <w:rPr>
          <w:rFonts w:ascii="Tahoma" w:hAnsi="Tahoma" w:cs="Tahoma"/>
          <w:szCs w:val="22"/>
        </w:rPr>
        <w:t xml:space="preserve">ul. </w:t>
      </w:r>
      <w:r w:rsidR="001F2B84" w:rsidRPr="00150946">
        <w:rPr>
          <w:rFonts w:ascii="Tahoma" w:hAnsi="Tahoma" w:cs="Tahoma"/>
          <w:szCs w:val="22"/>
        </w:rPr>
        <w:t>Lema 7</w:t>
      </w:r>
      <w:r w:rsidRPr="00150946">
        <w:rPr>
          <w:rFonts w:ascii="Tahoma" w:hAnsi="Tahoma" w:cs="Tahoma"/>
          <w:szCs w:val="22"/>
        </w:rPr>
        <w:t>, 31-</w:t>
      </w:r>
      <w:r w:rsidR="001F2B84" w:rsidRPr="00150946">
        <w:rPr>
          <w:rFonts w:ascii="Tahoma" w:hAnsi="Tahoma" w:cs="Tahoma"/>
          <w:szCs w:val="22"/>
        </w:rPr>
        <w:t>571</w:t>
      </w:r>
      <w:r w:rsidRPr="00150946">
        <w:rPr>
          <w:rFonts w:ascii="Tahoma" w:hAnsi="Tahoma" w:cs="Tahoma"/>
          <w:szCs w:val="22"/>
        </w:rPr>
        <w:t xml:space="preserve"> Kraków, </w:t>
      </w:r>
      <w:r w:rsidR="00D71C06" w:rsidRPr="00150946">
        <w:rPr>
          <w:rFonts w:ascii="Tahoma" w:hAnsi="Tahoma" w:cs="Tahoma"/>
          <w:szCs w:val="22"/>
        </w:rPr>
        <w:t xml:space="preserve">poziom C, </w:t>
      </w:r>
      <w:r w:rsidRPr="00150946">
        <w:rPr>
          <w:rFonts w:ascii="Tahoma" w:hAnsi="Tahoma" w:cs="Tahoma"/>
          <w:szCs w:val="22"/>
        </w:rPr>
        <w:t>sekretariat</w:t>
      </w:r>
      <w:r w:rsidR="002461F5" w:rsidRPr="00150946">
        <w:rPr>
          <w:rFonts w:ascii="Tahoma" w:hAnsi="Tahoma" w:cs="Tahoma"/>
          <w:szCs w:val="22"/>
        </w:rPr>
        <w:t xml:space="preserve"> </w:t>
      </w:r>
      <w:r w:rsidR="002461F5" w:rsidRPr="00150946">
        <w:rPr>
          <w:rFonts w:ascii="Tahoma" w:hAnsi="Tahoma" w:cs="Tahoma"/>
          <w:bCs/>
          <w:szCs w:val="22"/>
        </w:rPr>
        <w:t xml:space="preserve">– nie później niż do dnia </w:t>
      </w:r>
      <w:r w:rsidR="00222C94">
        <w:rPr>
          <w:rFonts w:ascii="Tahoma" w:hAnsi="Tahoma" w:cs="Tahoma"/>
          <w:bCs/>
          <w:szCs w:val="22"/>
        </w:rPr>
        <w:t>23 maja</w:t>
      </w:r>
      <w:r w:rsidR="000474C2" w:rsidRPr="00150946">
        <w:rPr>
          <w:rFonts w:ascii="Tahoma" w:hAnsi="Tahoma" w:cs="Tahoma"/>
          <w:bCs/>
          <w:szCs w:val="22"/>
        </w:rPr>
        <w:t xml:space="preserve"> </w:t>
      </w:r>
      <w:r w:rsidR="002461F5" w:rsidRPr="00150946">
        <w:rPr>
          <w:rFonts w:ascii="Tahoma" w:hAnsi="Tahoma" w:cs="Tahoma"/>
          <w:bCs/>
          <w:szCs w:val="22"/>
        </w:rPr>
        <w:t xml:space="preserve">2016 r., do godz. </w:t>
      </w:r>
      <w:r w:rsidR="00D71C06" w:rsidRPr="00150946">
        <w:rPr>
          <w:rFonts w:ascii="Tahoma" w:hAnsi="Tahoma" w:cs="Tahoma"/>
          <w:szCs w:val="22"/>
        </w:rPr>
        <w:t>1</w:t>
      </w:r>
      <w:r w:rsidR="00B92667" w:rsidRPr="00150946">
        <w:rPr>
          <w:rFonts w:ascii="Tahoma" w:hAnsi="Tahoma" w:cs="Tahoma"/>
          <w:szCs w:val="22"/>
        </w:rPr>
        <w:t>2</w:t>
      </w:r>
      <w:r w:rsidR="00D71C06" w:rsidRPr="00150946">
        <w:rPr>
          <w:rFonts w:ascii="Tahoma" w:hAnsi="Tahoma" w:cs="Tahoma"/>
          <w:szCs w:val="22"/>
        </w:rPr>
        <w:t>:00</w:t>
      </w:r>
      <w:r w:rsidRPr="00150946">
        <w:rPr>
          <w:rFonts w:ascii="Tahoma" w:hAnsi="Tahoma" w:cs="Tahoma"/>
          <w:szCs w:val="22"/>
        </w:rPr>
        <w:t>.</w:t>
      </w:r>
      <w:r w:rsidR="002461F5" w:rsidRPr="00150946">
        <w:rPr>
          <w:rFonts w:ascii="Tahoma" w:hAnsi="Tahoma" w:cs="Tahoma"/>
          <w:szCs w:val="22"/>
        </w:rPr>
        <w:t xml:space="preserve"> Sekretariat czynny jest od poniedziałku do piątku w godzinach od </w:t>
      </w:r>
      <w:r w:rsidR="00B56DF3" w:rsidRPr="00150946">
        <w:rPr>
          <w:rFonts w:ascii="Tahoma" w:hAnsi="Tahoma" w:cs="Tahoma"/>
          <w:szCs w:val="22"/>
        </w:rPr>
        <w:t>8:00</w:t>
      </w:r>
      <w:r w:rsidR="002461F5" w:rsidRPr="00150946">
        <w:rPr>
          <w:rFonts w:ascii="Tahoma" w:hAnsi="Tahoma" w:cs="Tahoma"/>
          <w:szCs w:val="22"/>
        </w:rPr>
        <w:t xml:space="preserve"> do </w:t>
      </w:r>
      <w:r w:rsidR="00B56DF3" w:rsidRPr="00150946">
        <w:rPr>
          <w:rFonts w:ascii="Tahoma" w:hAnsi="Tahoma" w:cs="Tahoma"/>
          <w:szCs w:val="22"/>
        </w:rPr>
        <w:t>16:00</w:t>
      </w:r>
      <w:r w:rsidR="002461F5" w:rsidRPr="00150946">
        <w:rPr>
          <w:rFonts w:ascii="Tahoma" w:hAnsi="Tahoma" w:cs="Tahoma"/>
          <w:szCs w:val="22"/>
        </w:rPr>
        <w:t>.</w:t>
      </w:r>
    </w:p>
    <w:p w:rsidR="00EC04EC" w:rsidRPr="00150946" w:rsidRDefault="00EC04EC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 xml:space="preserve">Otwarcie </w:t>
      </w:r>
      <w:r w:rsidR="002461F5" w:rsidRPr="00150946">
        <w:rPr>
          <w:rFonts w:ascii="Tahoma" w:hAnsi="Tahoma" w:cs="Tahoma"/>
          <w:szCs w:val="22"/>
        </w:rPr>
        <w:t xml:space="preserve">złożonych </w:t>
      </w:r>
      <w:r w:rsidRPr="00150946">
        <w:rPr>
          <w:rFonts w:ascii="Tahoma" w:hAnsi="Tahoma" w:cs="Tahoma"/>
          <w:szCs w:val="22"/>
        </w:rPr>
        <w:t xml:space="preserve">ofert nastąpi w tym samym dniu </w:t>
      </w:r>
      <w:r w:rsidR="002461F5" w:rsidRPr="00150946">
        <w:rPr>
          <w:rFonts w:ascii="Tahoma" w:hAnsi="Tahoma" w:cs="Tahoma"/>
          <w:szCs w:val="22"/>
        </w:rPr>
        <w:t>o godz. 1</w:t>
      </w:r>
      <w:r w:rsidR="00B92667" w:rsidRPr="00150946">
        <w:rPr>
          <w:rFonts w:ascii="Tahoma" w:hAnsi="Tahoma" w:cs="Tahoma"/>
          <w:szCs w:val="22"/>
        </w:rPr>
        <w:t>2</w:t>
      </w:r>
      <w:r w:rsidR="002461F5" w:rsidRPr="00150946">
        <w:rPr>
          <w:rFonts w:ascii="Tahoma" w:hAnsi="Tahoma" w:cs="Tahoma"/>
          <w:szCs w:val="22"/>
        </w:rPr>
        <w:t xml:space="preserve">:15 </w:t>
      </w:r>
      <w:r w:rsidRPr="00150946">
        <w:rPr>
          <w:rFonts w:ascii="Tahoma" w:hAnsi="Tahoma" w:cs="Tahoma"/>
          <w:szCs w:val="22"/>
        </w:rPr>
        <w:t>w siedzibie Zamawiającego</w:t>
      </w:r>
      <w:r w:rsidR="006A01DD" w:rsidRPr="00150946">
        <w:rPr>
          <w:rFonts w:ascii="Tahoma" w:hAnsi="Tahoma" w:cs="Tahoma"/>
          <w:szCs w:val="22"/>
        </w:rPr>
        <w:t>, poziom C, sala konferencyjna</w:t>
      </w:r>
      <w:r w:rsidRPr="00150946">
        <w:rPr>
          <w:rFonts w:ascii="Tahoma" w:hAnsi="Tahoma" w:cs="Tahoma"/>
          <w:szCs w:val="22"/>
        </w:rPr>
        <w:t>.</w:t>
      </w:r>
    </w:p>
    <w:p w:rsidR="002461F5" w:rsidRPr="00150946" w:rsidRDefault="002461F5" w:rsidP="002461F5">
      <w:pPr>
        <w:pStyle w:val="Tekstkomentarza"/>
        <w:spacing w:after="120"/>
        <w:ind w:left="709"/>
        <w:jc w:val="both"/>
        <w:rPr>
          <w:rFonts w:ascii="Tahoma" w:hAnsi="Tahoma" w:cs="Tahoma"/>
          <w:szCs w:val="22"/>
        </w:rPr>
      </w:pPr>
    </w:p>
    <w:p w:rsidR="00EC04EC" w:rsidRPr="00150946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2"/>
        </w:rPr>
      </w:pPr>
      <w:r w:rsidRPr="00150946">
        <w:rPr>
          <w:rFonts w:ascii="Tahoma" w:hAnsi="Tahoma" w:cs="Tahoma"/>
          <w:sz w:val="20"/>
          <w:szCs w:val="22"/>
        </w:rPr>
        <w:lastRenderedPageBreak/>
        <w:t>Opis sposobu oblicz</w:t>
      </w:r>
      <w:r w:rsidR="0062049A" w:rsidRPr="00150946">
        <w:rPr>
          <w:rFonts w:ascii="Tahoma" w:hAnsi="Tahoma" w:cs="Tahoma"/>
          <w:sz w:val="20"/>
          <w:szCs w:val="22"/>
        </w:rPr>
        <w:t>e</w:t>
      </w:r>
      <w:r w:rsidRPr="00150946">
        <w:rPr>
          <w:rFonts w:ascii="Tahoma" w:hAnsi="Tahoma" w:cs="Tahoma"/>
          <w:sz w:val="20"/>
          <w:szCs w:val="22"/>
        </w:rPr>
        <w:t xml:space="preserve">nia ceny </w:t>
      </w:r>
    </w:p>
    <w:p w:rsidR="0062049A" w:rsidRPr="00150946" w:rsidRDefault="0062049A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Cen</w:t>
      </w:r>
      <w:r w:rsidR="006C5F72" w:rsidRPr="00150946">
        <w:rPr>
          <w:rFonts w:ascii="Tahoma" w:hAnsi="Tahoma" w:cs="Tahoma"/>
          <w:szCs w:val="22"/>
        </w:rPr>
        <w:t xml:space="preserve">y w </w:t>
      </w:r>
      <w:r w:rsidRPr="00150946">
        <w:rPr>
          <w:rFonts w:ascii="Tahoma" w:hAnsi="Tahoma" w:cs="Tahoma"/>
          <w:szCs w:val="22"/>
        </w:rPr>
        <w:t>ofer</w:t>
      </w:r>
      <w:r w:rsidR="006C5F72" w:rsidRPr="00150946">
        <w:rPr>
          <w:rFonts w:ascii="Tahoma" w:hAnsi="Tahoma" w:cs="Tahoma"/>
          <w:szCs w:val="22"/>
        </w:rPr>
        <w:t>cie</w:t>
      </w:r>
      <w:r w:rsidRPr="00150946">
        <w:rPr>
          <w:rFonts w:ascii="Tahoma" w:hAnsi="Tahoma" w:cs="Tahoma"/>
          <w:szCs w:val="22"/>
        </w:rPr>
        <w:t xml:space="preserve"> należy obliczyć z uwzględnieniem wszystkich wymagań Zamawiającego określonych w specyfikacji, z uwzględnieniem wszelkich kosztów, jakie poniesie Wykonawca z tytułu należytej oraz zgodnej z obowiązującymi przepisami realizacji przedmiotu zamówienia.</w:t>
      </w:r>
    </w:p>
    <w:p w:rsidR="0062049A" w:rsidRPr="00150946" w:rsidRDefault="0062049A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Ceny w ofercie muszą być wyrażone w złotych polskich i winny obejmować podatek od towarów i usług według stawki obowiązującej w dniu składania ofert.</w:t>
      </w:r>
    </w:p>
    <w:p w:rsidR="0062049A" w:rsidRPr="00150946" w:rsidRDefault="0062049A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Cen</w:t>
      </w:r>
      <w:r w:rsidR="006C5F72" w:rsidRPr="00150946">
        <w:rPr>
          <w:rFonts w:ascii="Tahoma" w:hAnsi="Tahoma" w:cs="Tahoma"/>
          <w:szCs w:val="22"/>
        </w:rPr>
        <w:t>y</w:t>
      </w:r>
      <w:r w:rsidRPr="00150946">
        <w:rPr>
          <w:rFonts w:ascii="Tahoma" w:hAnsi="Tahoma" w:cs="Tahoma"/>
          <w:szCs w:val="22"/>
        </w:rPr>
        <w:t xml:space="preserve"> </w:t>
      </w:r>
      <w:r w:rsidR="006C5F72" w:rsidRPr="00150946">
        <w:rPr>
          <w:rFonts w:ascii="Tahoma" w:hAnsi="Tahoma" w:cs="Tahoma"/>
          <w:szCs w:val="22"/>
        </w:rPr>
        <w:t xml:space="preserve">w ofercie </w:t>
      </w:r>
      <w:r w:rsidRPr="00150946">
        <w:rPr>
          <w:rFonts w:ascii="Tahoma" w:hAnsi="Tahoma" w:cs="Tahoma"/>
          <w:szCs w:val="22"/>
        </w:rPr>
        <w:t xml:space="preserve">należy określać z dokładnością do dwóch miejsc po przecinku, stosownie do zasady opisanej w art. 106e ust. 11 ustawy z dnia 11 marca 2004 r. o podatku od towarów i usług (tekst jednolity Dz.U. z 2011 r., Nr 177, poz. 1054 z </w:t>
      </w:r>
      <w:proofErr w:type="spellStart"/>
      <w:r w:rsidRPr="00150946">
        <w:rPr>
          <w:rFonts w:ascii="Tahoma" w:hAnsi="Tahoma" w:cs="Tahoma"/>
          <w:szCs w:val="22"/>
        </w:rPr>
        <w:t>późn</w:t>
      </w:r>
      <w:proofErr w:type="spellEnd"/>
      <w:r w:rsidRPr="00150946">
        <w:rPr>
          <w:rFonts w:ascii="Tahoma" w:hAnsi="Tahoma" w:cs="Tahoma"/>
          <w:szCs w:val="22"/>
        </w:rPr>
        <w:t xml:space="preserve">. zm.). </w:t>
      </w:r>
    </w:p>
    <w:p w:rsidR="0062049A" w:rsidRPr="00150946" w:rsidRDefault="0062049A" w:rsidP="000D1D5A">
      <w:pPr>
        <w:tabs>
          <w:tab w:val="left" w:pos="0"/>
          <w:tab w:val="left" w:pos="567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ahoma" w:hAnsi="Tahoma" w:cs="Tahoma"/>
          <w:sz w:val="20"/>
          <w:highlight w:val="yellow"/>
        </w:rPr>
      </w:pPr>
    </w:p>
    <w:p w:rsidR="00EC04EC" w:rsidRPr="00150946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2"/>
        </w:rPr>
      </w:pPr>
      <w:r w:rsidRPr="00150946">
        <w:rPr>
          <w:rFonts w:ascii="Tahoma" w:hAnsi="Tahoma" w:cs="Tahoma"/>
          <w:sz w:val="20"/>
          <w:szCs w:val="22"/>
        </w:rPr>
        <w:t xml:space="preserve">Opis kryteriów </w:t>
      </w:r>
      <w:r w:rsidR="0062049A" w:rsidRPr="00150946">
        <w:rPr>
          <w:rFonts w:ascii="Tahoma" w:hAnsi="Tahoma" w:cs="Tahoma"/>
          <w:sz w:val="20"/>
          <w:szCs w:val="22"/>
        </w:rPr>
        <w:t>wyboru</w:t>
      </w:r>
      <w:r w:rsidRPr="00150946">
        <w:rPr>
          <w:rFonts w:ascii="Tahoma" w:hAnsi="Tahoma" w:cs="Tahoma"/>
          <w:sz w:val="20"/>
          <w:szCs w:val="22"/>
        </w:rPr>
        <w:t xml:space="preserve"> najkorzystniejszej oferty </w:t>
      </w:r>
    </w:p>
    <w:p w:rsidR="008F213D" w:rsidRPr="00150946" w:rsidRDefault="00191168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 xml:space="preserve">Kryteriami wyboru oferty najkorzystniejszej będą cena (waga: </w:t>
      </w:r>
      <w:r w:rsidR="005B55BB" w:rsidRPr="00150946">
        <w:rPr>
          <w:rFonts w:ascii="Tahoma" w:hAnsi="Tahoma" w:cs="Tahoma"/>
          <w:szCs w:val="22"/>
        </w:rPr>
        <w:t>9</w:t>
      </w:r>
      <w:r w:rsidR="005F3BD8">
        <w:rPr>
          <w:rFonts w:ascii="Tahoma" w:hAnsi="Tahoma" w:cs="Tahoma"/>
          <w:szCs w:val="22"/>
        </w:rPr>
        <w:t>1</w:t>
      </w:r>
      <w:r w:rsidRPr="00150946">
        <w:rPr>
          <w:rFonts w:ascii="Tahoma" w:hAnsi="Tahoma" w:cs="Tahoma"/>
          <w:szCs w:val="22"/>
        </w:rPr>
        <w:t xml:space="preserve">%) i </w:t>
      </w:r>
      <w:r w:rsidR="002B50B8" w:rsidRPr="00150946">
        <w:rPr>
          <w:rFonts w:ascii="Tahoma" w:hAnsi="Tahoma" w:cs="Tahoma"/>
          <w:szCs w:val="22"/>
        </w:rPr>
        <w:t>wydłużenie okresu gwarancji</w:t>
      </w:r>
      <w:r w:rsidR="005B55BB" w:rsidRPr="00150946">
        <w:rPr>
          <w:rFonts w:ascii="Tahoma" w:hAnsi="Tahoma" w:cs="Tahoma"/>
          <w:szCs w:val="22"/>
        </w:rPr>
        <w:t xml:space="preserve"> </w:t>
      </w:r>
      <w:r w:rsidRPr="00150946">
        <w:rPr>
          <w:rFonts w:ascii="Tahoma" w:hAnsi="Tahoma" w:cs="Tahoma"/>
          <w:szCs w:val="22"/>
        </w:rPr>
        <w:t xml:space="preserve">(waga: </w:t>
      </w:r>
      <w:r w:rsidR="005F3BD8">
        <w:rPr>
          <w:rFonts w:ascii="Tahoma" w:hAnsi="Tahoma" w:cs="Tahoma"/>
          <w:szCs w:val="22"/>
        </w:rPr>
        <w:t>9</w:t>
      </w:r>
      <w:r w:rsidRPr="00150946">
        <w:rPr>
          <w:rFonts w:ascii="Tahoma" w:hAnsi="Tahoma" w:cs="Tahoma"/>
          <w:szCs w:val="22"/>
        </w:rPr>
        <w:t>%).</w:t>
      </w:r>
    </w:p>
    <w:p w:rsidR="00191168" w:rsidRPr="00150946" w:rsidRDefault="00191168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W kryterium ceny oferty będą oceniane zgodnie z następującym wzorem:</w:t>
      </w:r>
    </w:p>
    <w:p w:rsidR="00191168" w:rsidRPr="00150946" w:rsidRDefault="00191168" w:rsidP="00191168">
      <w:pPr>
        <w:pStyle w:val="Tekstkomentarza"/>
        <w:spacing w:after="120"/>
        <w:ind w:left="709"/>
        <w:jc w:val="both"/>
        <w:rPr>
          <w:rFonts w:ascii="Tahoma" w:hAnsi="Tahoma" w:cs="Tahoma"/>
          <w:szCs w:val="22"/>
        </w:rPr>
      </w:pPr>
      <w:proofErr w:type="spellStart"/>
      <w:r w:rsidRPr="00150946">
        <w:rPr>
          <w:rFonts w:ascii="Tahoma" w:hAnsi="Tahoma" w:cs="Tahoma"/>
          <w:szCs w:val="22"/>
        </w:rPr>
        <w:t>Pc</w:t>
      </w:r>
      <w:proofErr w:type="spellEnd"/>
      <w:r w:rsidRPr="00150946">
        <w:rPr>
          <w:rFonts w:ascii="Tahoma" w:hAnsi="Tahoma" w:cs="Tahoma"/>
          <w:szCs w:val="22"/>
        </w:rPr>
        <w:t xml:space="preserve"> = </w:t>
      </w:r>
      <w:proofErr w:type="spellStart"/>
      <w:r w:rsidRPr="00150946">
        <w:rPr>
          <w:rFonts w:ascii="Tahoma" w:hAnsi="Tahoma" w:cs="Tahoma"/>
          <w:szCs w:val="22"/>
        </w:rPr>
        <w:t>Cn</w:t>
      </w:r>
      <w:proofErr w:type="spellEnd"/>
      <w:r w:rsidRPr="00150946">
        <w:rPr>
          <w:rFonts w:ascii="Tahoma" w:hAnsi="Tahoma" w:cs="Tahoma"/>
          <w:szCs w:val="22"/>
        </w:rPr>
        <w:t xml:space="preserve"> / Co x </w:t>
      </w:r>
      <w:r w:rsidR="005B55BB" w:rsidRPr="00150946">
        <w:rPr>
          <w:rFonts w:ascii="Tahoma" w:hAnsi="Tahoma" w:cs="Tahoma"/>
          <w:szCs w:val="22"/>
        </w:rPr>
        <w:t>9</w:t>
      </w:r>
      <w:r w:rsidR="00727374" w:rsidRPr="00150946">
        <w:rPr>
          <w:rFonts w:ascii="Tahoma" w:hAnsi="Tahoma" w:cs="Tahoma"/>
          <w:szCs w:val="22"/>
        </w:rPr>
        <w:t>1</w:t>
      </w:r>
      <w:r w:rsidRPr="00150946">
        <w:rPr>
          <w:rFonts w:ascii="Tahoma" w:hAnsi="Tahoma" w:cs="Tahoma"/>
          <w:szCs w:val="22"/>
        </w:rPr>
        <w:t>, gdzie:</w:t>
      </w:r>
    </w:p>
    <w:p w:rsidR="00191168" w:rsidRPr="00150946" w:rsidRDefault="00191168" w:rsidP="008C7644">
      <w:pPr>
        <w:pStyle w:val="Tekstkomentarza"/>
        <w:numPr>
          <w:ilvl w:val="0"/>
          <w:numId w:val="7"/>
        </w:numPr>
        <w:spacing w:after="120"/>
        <w:ind w:left="993" w:hanging="284"/>
        <w:jc w:val="both"/>
        <w:rPr>
          <w:rFonts w:ascii="Tahoma" w:hAnsi="Tahoma" w:cs="Tahoma"/>
          <w:szCs w:val="22"/>
        </w:rPr>
      </w:pPr>
      <w:proofErr w:type="spellStart"/>
      <w:r w:rsidRPr="00150946">
        <w:rPr>
          <w:rFonts w:ascii="Tahoma" w:hAnsi="Tahoma" w:cs="Tahoma"/>
          <w:szCs w:val="22"/>
        </w:rPr>
        <w:t>Pc</w:t>
      </w:r>
      <w:proofErr w:type="spellEnd"/>
      <w:r w:rsidRPr="00150946">
        <w:rPr>
          <w:rFonts w:ascii="Tahoma" w:hAnsi="Tahoma" w:cs="Tahoma"/>
          <w:szCs w:val="22"/>
        </w:rPr>
        <w:t xml:space="preserve"> oznacza liczbę punktów przyznanych </w:t>
      </w:r>
      <w:r w:rsidR="005F4655" w:rsidRPr="00150946">
        <w:rPr>
          <w:rFonts w:ascii="Tahoma" w:hAnsi="Tahoma" w:cs="Tahoma"/>
          <w:szCs w:val="22"/>
        </w:rPr>
        <w:t>badanej ofercie,</w:t>
      </w:r>
    </w:p>
    <w:p w:rsidR="00191168" w:rsidRPr="00150946" w:rsidRDefault="00191168" w:rsidP="008C7644">
      <w:pPr>
        <w:pStyle w:val="Tekstkomentarza"/>
        <w:numPr>
          <w:ilvl w:val="0"/>
          <w:numId w:val="7"/>
        </w:numPr>
        <w:spacing w:after="120"/>
        <w:ind w:left="993" w:hanging="284"/>
        <w:jc w:val="both"/>
        <w:rPr>
          <w:rFonts w:ascii="Tahoma" w:hAnsi="Tahoma" w:cs="Tahoma"/>
          <w:szCs w:val="22"/>
        </w:rPr>
      </w:pPr>
      <w:proofErr w:type="spellStart"/>
      <w:r w:rsidRPr="00150946">
        <w:rPr>
          <w:rFonts w:ascii="Tahoma" w:hAnsi="Tahoma" w:cs="Tahoma"/>
          <w:szCs w:val="22"/>
        </w:rPr>
        <w:t>Cn</w:t>
      </w:r>
      <w:proofErr w:type="spellEnd"/>
      <w:r w:rsidRPr="00150946">
        <w:rPr>
          <w:rFonts w:ascii="Tahoma" w:hAnsi="Tahoma" w:cs="Tahoma"/>
          <w:szCs w:val="22"/>
        </w:rPr>
        <w:t xml:space="preserve"> oznacza najniższą cenę ogółem brutto za realizację zamówienia spośród of</w:t>
      </w:r>
      <w:r w:rsidR="005F4655" w:rsidRPr="00150946">
        <w:rPr>
          <w:rFonts w:ascii="Tahoma" w:hAnsi="Tahoma" w:cs="Tahoma"/>
          <w:szCs w:val="22"/>
        </w:rPr>
        <w:t>ert niepodlegających odrzuceniu,</w:t>
      </w:r>
    </w:p>
    <w:p w:rsidR="00191168" w:rsidRPr="00150946" w:rsidRDefault="00191168" w:rsidP="008C7644">
      <w:pPr>
        <w:pStyle w:val="Tekstkomentarza"/>
        <w:numPr>
          <w:ilvl w:val="0"/>
          <w:numId w:val="7"/>
        </w:numPr>
        <w:spacing w:after="120"/>
        <w:ind w:left="993" w:hanging="284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Co oznacza cenę ogółem brutto za realizację zamówienia z oferty badanej.</w:t>
      </w:r>
    </w:p>
    <w:p w:rsidR="00191168" w:rsidRPr="00150946" w:rsidRDefault="00191168" w:rsidP="00191168">
      <w:pPr>
        <w:pStyle w:val="Tekstkomentarza"/>
        <w:spacing w:after="120"/>
        <w:ind w:left="709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:rsidR="002B50B8" w:rsidRPr="00150946" w:rsidRDefault="00191168" w:rsidP="002B50B8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 xml:space="preserve">W kryterium </w:t>
      </w:r>
      <w:r w:rsidR="002B50B8" w:rsidRPr="00150946">
        <w:rPr>
          <w:rFonts w:ascii="Tahoma" w:hAnsi="Tahoma" w:cs="Tahoma"/>
          <w:szCs w:val="22"/>
        </w:rPr>
        <w:t>wydłużenia okresu gwarancji</w:t>
      </w:r>
      <w:r w:rsidR="005B55BB" w:rsidRPr="00150946">
        <w:rPr>
          <w:rFonts w:ascii="Tahoma" w:hAnsi="Tahoma" w:cs="Tahoma"/>
          <w:szCs w:val="22"/>
        </w:rPr>
        <w:t xml:space="preserve"> </w:t>
      </w:r>
      <w:r w:rsidR="002B50B8" w:rsidRPr="00150946">
        <w:rPr>
          <w:rFonts w:ascii="Tahoma" w:hAnsi="Tahoma" w:cs="Tahoma"/>
          <w:szCs w:val="22"/>
        </w:rPr>
        <w:t xml:space="preserve">oferty będą oceniane zgodnie z następującymi zasadami: za wydłużenie okresu gwarancji ponad wymagane minimum (3 lata) o 1 rok oferta otrzyma </w:t>
      </w:r>
      <w:r w:rsidR="00727374" w:rsidRPr="00150946">
        <w:rPr>
          <w:rFonts w:ascii="Tahoma" w:hAnsi="Tahoma" w:cs="Tahoma"/>
          <w:szCs w:val="22"/>
        </w:rPr>
        <w:t>3</w:t>
      </w:r>
      <w:r w:rsidR="002B50B8" w:rsidRPr="00150946">
        <w:rPr>
          <w:rFonts w:ascii="Tahoma" w:hAnsi="Tahoma" w:cs="Tahoma"/>
          <w:szCs w:val="22"/>
        </w:rPr>
        <w:t xml:space="preserve"> punkty; za wydłużenie okresu gwarancji ponad wymagane minimum o 2 lata oferta otrzyma </w:t>
      </w:r>
      <w:r w:rsidR="00727374" w:rsidRPr="00150946">
        <w:rPr>
          <w:rFonts w:ascii="Tahoma" w:hAnsi="Tahoma" w:cs="Tahoma"/>
          <w:szCs w:val="22"/>
        </w:rPr>
        <w:t>6</w:t>
      </w:r>
      <w:r w:rsidR="002B50B8" w:rsidRPr="00150946">
        <w:rPr>
          <w:rFonts w:ascii="Tahoma" w:hAnsi="Tahoma" w:cs="Tahoma"/>
          <w:szCs w:val="22"/>
        </w:rPr>
        <w:t xml:space="preserve"> punktów; za wydłużenie okresu gwarancji ponad wymagane minimum o 3 lata oferta otrzyma </w:t>
      </w:r>
      <w:r w:rsidR="00727374" w:rsidRPr="00150946">
        <w:rPr>
          <w:rFonts w:ascii="Tahoma" w:hAnsi="Tahoma" w:cs="Tahoma"/>
          <w:szCs w:val="22"/>
        </w:rPr>
        <w:t>9</w:t>
      </w:r>
      <w:r w:rsidR="002B50B8" w:rsidRPr="00150946">
        <w:rPr>
          <w:rFonts w:ascii="Tahoma" w:hAnsi="Tahoma" w:cs="Tahoma"/>
          <w:szCs w:val="22"/>
        </w:rPr>
        <w:t xml:space="preserve"> punktów.</w:t>
      </w:r>
    </w:p>
    <w:p w:rsidR="00191168" w:rsidRPr="00150946" w:rsidRDefault="00191168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Zamawiający uzna za najkorzystniejszą tę ofertę, która uzyska najwyższą liczbę punktów łącznie we wszystkich kryteriach.</w:t>
      </w:r>
    </w:p>
    <w:p w:rsidR="00191168" w:rsidRPr="00150946" w:rsidRDefault="00191168" w:rsidP="00191168">
      <w:pPr>
        <w:pStyle w:val="Tekstkomentarza"/>
        <w:spacing w:after="120"/>
        <w:ind w:left="709"/>
        <w:jc w:val="both"/>
        <w:rPr>
          <w:rFonts w:ascii="Tahoma" w:hAnsi="Tahoma" w:cs="Tahoma"/>
          <w:szCs w:val="22"/>
        </w:rPr>
      </w:pPr>
    </w:p>
    <w:p w:rsidR="00EC04EC" w:rsidRPr="00150946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2"/>
        </w:rPr>
      </w:pPr>
      <w:r w:rsidRPr="00150946">
        <w:rPr>
          <w:rFonts w:ascii="Tahoma" w:hAnsi="Tahoma" w:cs="Tahoma"/>
          <w:sz w:val="20"/>
          <w:szCs w:val="22"/>
        </w:rPr>
        <w:t>Informacje o formalnościach, jakie powinny zostać dopełnione po wyborze oferty w celu zawarcia umowy w sprawie zamówienia publicznego.</w:t>
      </w:r>
    </w:p>
    <w:p w:rsidR="005F4655" w:rsidRPr="00150946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W przypadku wyboru oferty złożonej przez Wykonawców wspólnie ubiegających się o udzielenie zamówienia, Wykonawcy ci – przed zawarciem umowy z Zamawiającym – są zobowiązani do przedłożenia Zamawiającemu umowy określającej podstawy i zasady wspólnego wykonania zamówienia.</w:t>
      </w:r>
    </w:p>
    <w:p w:rsidR="005F4655" w:rsidRPr="00150946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W przypadku, gdy uprawnienie reprezentanta Wykonawcy do podpisania umowy nie będzie wynikało z dokumentów złożonych wraz z ofertą, Wykonawca przedstawi przed podpisaniem umowy odpowiednie dokumenty (np. pełnomocnictwa).</w:t>
      </w:r>
    </w:p>
    <w:p w:rsidR="0088310E" w:rsidRPr="00150946" w:rsidRDefault="0088310E" w:rsidP="0088310E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Wykonawca zobowiązany jest przed zawarciem umowy do wniesienia zabezpieczenia należytego wykonania umowy, zgodnie z postanowieniami pkt. 15.</w:t>
      </w:r>
    </w:p>
    <w:p w:rsidR="005F4655" w:rsidRPr="00150946" w:rsidRDefault="005F4655" w:rsidP="005F4655">
      <w:pPr>
        <w:pStyle w:val="Tekstkomentarza"/>
        <w:spacing w:after="120"/>
        <w:ind w:left="709"/>
        <w:jc w:val="both"/>
        <w:rPr>
          <w:rFonts w:ascii="Tahoma" w:hAnsi="Tahoma" w:cs="Tahoma"/>
          <w:szCs w:val="22"/>
        </w:rPr>
      </w:pPr>
    </w:p>
    <w:p w:rsidR="005F4655" w:rsidRPr="00150946" w:rsidRDefault="005F4655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2"/>
        </w:rPr>
      </w:pPr>
      <w:r w:rsidRPr="00150946">
        <w:rPr>
          <w:rFonts w:ascii="Tahoma" w:hAnsi="Tahoma" w:cs="Tahoma"/>
          <w:sz w:val="20"/>
          <w:szCs w:val="22"/>
        </w:rPr>
        <w:t>Wymagania dotyczące zabezpieczenia należytego wykonania umowy</w:t>
      </w:r>
    </w:p>
    <w:p w:rsidR="0088310E" w:rsidRPr="00150946" w:rsidRDefault="0088310E" w:rsidP="0088310E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 xml:space="preserve">Przed podpisaniem umowy Wykonawca, którego oferta zostanie wybrana, zobowiązany będzie do wniesienia zabezpieczenia należytego wykonania umowy w wysokości </w:t>
      </w:r>
      <w:r w:rsidR="005F3BD8">
        <w:rPr>
          <w:rFonts w:ascii="Tahoma" w:hAnsi="Tahoma" w:cs="Tahoma"/>
          <w:szCs w:val="22"/>
        </w:rPr>
        <w:t>5</w:t>
      </w:r>
      <w:r w:rsidRPr="00150946">
        <w:rPr>
          <w:rFonts w:ascii="Tahoma" w:hAnsi="Tahoma" w:cs="Tahoma"/>
          <w:szCs w:val="22"/>
        </w:rPr>
        <w:t xml:space="preserve">% ceny oferty. </w:t>
      </w:r>
    </w:p>
    <w:p w:rsidR="0088310E" w:rsidRPr="00150946" w:rsidRDefault="00BC0B1E" w:rsidP="00BC0B1E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lastRenderedPageBreak/>
        <w:t>Zamawiający zwróci 70% wniesionego zabezpieczenia w terminie 30 dni od dnia wykonania zamówienia i uznania przez Zamawiającego za należycie wykonane. Pozostałe 30% wniesionego zabezpieczenia jest przeznaczone na zabezpieczenie roszczeń z tytułu rękojmi za wady i będzie zwrócone nie później niż w 15 dniu po upływie tego okresu</w:t>
      </w:r>
      <w:r w:rsidR="0088310E" w:rsidRPr="00150946">
        <w:rPr>
          <w:rFonts w:ascii="Tahoma" w:hAnsi="Tahoma" w:cs="Tahoma"/>
          <w:szCs w:val="22"/>
        </w:rPr>
        <w:t>.</w:t>
      </w:r>
    </w:p>
    <w:p w:rsidR="0088310E" w:rsidRPr="00150946" w:rsidRDefault="0088310E" w:rsidP="0088310E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Zabezpieczenie może być wnoszone:</w:t>
      </w:r>
    </w:p>
    <w:p w:rsidR="0088310E" w:rsidRPr="00150946" w:rsidRDefault="0088310E" w:rsidP="0088310E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  <w:szCs w:val="22"/>
        </w:rPr>
      </w:pPr>
      <w:r w:rsidRPr="00150946">
        <w:rPr>
          <w:rFonts w:ascii="Tahoma" w:hAnsi="Tahoma" w:cs="Tahoma"/>
          <w:bCs/>
          <w:szCs w:val="22"/>
        </w:rPr>
        <w:t xml:space="preserve">przelewem – wpłacane na rachunek Zamawiającego w banku PKO BP S.A., nr </w:t>
      </w:r>
      <w:r w:rsidRPr="00150946">
        <w:rPr>
          <w:rFonts w:ascii="Tahoma" w:hAnsi="Tahoma" w:cs="Tahoma"/>
          <w:szCs w:val="22"/>
        </w:rPr>
        <w:t>06 1020 2892 0000 5902 0444 7744</w:t>
      </w:r>
      <w:r w:rsidRPr="00150946">
        <w:rPr>
          <w:rFonts w:ascii="Tahoma" w:hAnsi="Tahoma" w:cs="Tahoma"/>
          <w:bCs/>
          <w:szCs w:val="22"/>
        </w:rPr>
        <w:t xml:space="preserve"> w taki sposób, aby przed podpisaniem umowy znajdowało się na ww. rachunku;</w:t>
      </w:r>
    </w:p>
    <w:p w:rsidR="0088310E" w:rsidRPr="00150946" w:rsidRDefault="0088310E" w:rsidP="0088310E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bCs/>
          <w:szCs w:val="22"/>
        </w:rPr>
        <w:t>w poręczeniach bankowych, poręczeniach pieniężnych spółdzielczej kasy oszczędnościowo-kredytowej, gwarancjach bankowych, gwarancjach ubezpieczeniowych lub poręczeniach udzielanych przez podmioty o</w:t>
      </w:r>
      <w:r w:rsidRPr="00150946">
        <w:rPr>
          <w:rFonts w:ascii="Tahoma" w:hAnsi="Tahoma" w:cs="Tahoma"/>
          <w:szCs w:val="22"/>
        </w:rPr>
        <w:t xml:space="preserve"> których mowa w art. 6b ust. 5 pkt 2 ustawy o utworzeniu Polskiej Agencji Rozwoju Przedsiębiorczości – deponowane w oryginale w kasie Zamawiającego za potwierdzeniem przyjęcia przed podpisaniem umowy.</w:t>
      </w:r>
    </w:p>
    <w:p w:rsidR="0088310E" w:rsidRPr="00150946" w:rsidRDefault="0088310E" w:rsidP="0088310E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Dopuszczalne jest złożenie zabezpieczenia w więcej niż jednej formie.</w:t>
      </w:r>
    </w:p>
    <w:p w:rsidR="0088310E" w:rsidRPr="00150946" w:rsidRDefault="0088310E" w:rsidP="0088310E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Weksel, zastaw na papierach wartościowych, zastaw rejestrowy, potrącenia z należności za częściowo wykonane zamówienie – nie są akceptowane jako formy wniesienia zabezpieczenia.</w:t>
      </w:r>
    </w:p>
    <w:p w:rsidR="0088310E" w:rsidRPr="00150946" w:rsidRDefault="0088310E" w:rsidP="0088310E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Zabezpieczenie należytego wykonania umowy składane w formach gwarancji i poręczeń powinno spełniać następujące wymogi:</w:t>
      </w:r>
    </w:p>
    <w:p w:rsidR="0088310E" w:rsidRPr="00150946" w:rsidRDefault="0088310E" w:rsidP="0088310E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bCs/>
          <w:szCs w:val="22"/>
        </w:rPr>
      </w:pPr>
      <w:r w:rsidRPr="00150946">
        <w:rPr>
          <w:rFonts w:ascii="Tahoma" w:hAnsi="Tahoma" w:cs="Tahoma"/>
          <w:szCs w:val="22"/>
        </w:rPr>
        <w:t xml:space="preserve">zawierać w swej treści oświadczenie gwaranta (poręczyciela), w którym zobowiązuje się on nieodwołalnie </w:t>
      </w:r>
      <w:r w:rsidRPr="00150946">
        <w:rPr>
          <w:rFonts w:ascii="Tahoma" w:hAnsi="Tahoma" w:cs="Tahoma"/>
          <w:bCs/>
          <w:szCs w:val="22"/>
        </w:rPr>
        <w:t>do bezwarunkowej wypłaty kwoty zabezpieczenia należytego wykonania umowy na pierwsze żądanie Zamawiającego zawierające oświadczenie, iż zabezpieczenie to jest mu należne;</w:t>
      </w:r>
    </w:p>
    <w:p w:rsidR="005F4655" w:rsidRPr="00150946" w:rsidRDefault="0088310E" w:rsidP="0088310E">
      <w:pPr>
        <w:pStyle w:val="Tekstkomentarza"/>
        <w:numPr>
          <w:ilvl w:val="2"/>
          <w:numId w:val="1"/>
        </w:numPr>
        <w:spacing w:after="120"/>
        <w:ind w:left="993" w:hanging="709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bCs/>
          <w:szCs w:val="22"/>
        </w:rPr>
        <w:t>okres ważności</w:t>
      </w:r>
      <w:r w:rsidRPr="00150946">
        <w:rPr>
          <w:rFonts w:ascii="Tahoma" w:hAnsi="Tahoma" w:cs="Tahoma"/>
          <w:szCs w:val="22"/>
        </w:rPr>
        <w:t xml:space="preserve"> zabezpieczenia należytego wykonania umowy nie może być krótszy niż okres realizacji umowy, powiększony o 30 dni.</w:t>
      </w:r>
    </w:p>
    <w:p w:rsidR="005F4655" w:rsidRPr="00150946" w:rsidRDefault="005F4655" w:rsidP="005F4655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ahoma" w:hAnsi="Tahoma" w:cs="Tahoma"/>
          <w:sz w:val="20"/>
        </w:rPr>
      </w:pPr>
    </w:p>
    <w:p w:rsidR="00EC04EC" w:rsidRPr="00150946" w:rsidRDefault="005F4655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2"/>
        </w:rPr>
      </w:pPr>
      <w:r w:rsidRPr="00150946">
        <w:rPr>
          <w:rFonts w:ascii="Tahoma" w:hAnsi="Tahoma" w:cs="Tahoma"/>
          <w:sz w:val="20"/>
          <w:szCs w:val="22"/>
        </w:rPr>
        <w:t>Wzór umowy</w:t>
      </w:r>
    </w:p>
    <w:p w:rsidR="005F4655" w:rsidRPr="00150946" w:rsidRDefault="005F4655" w:rsidP="005F4655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ahoma" w:hAnsi="Tahoma" w:cs="Tahoma"/>
          <w:sz w:val="20"/>
        </w:rPr>
      </w:pPr>
      <w:r w:rsidRPr="00150946">
        <w:rPr>
          <w:rFonts w:ascii="Tahoma" w:hAnsi="Tahoma" w:cs="Tahoma"/>
          <w:sz w:val="20"/>
        </w:rPr>
        <w:t xml:space="preserve">Wzór umowy stanowi załącznik </w:t>
      </w:r>
      <w:r w:rsidR="00B76B31" w:rsidRPr="00150946">
        <w:rPr>
          <w:rFonts w:ascii="Tahoma" w:hAnsi="Tahoma" w:cs="Tahoma"/>
          <w:sz w:val="20"/>
        </w:rPr>
        <w:t>2</w:t>
      </w:r>
      <w:r w:rsidRPr="00150946">
        <w:rPr>
          <w:rFonts w:ascii="Tahoma" w:hAnsi="Tahoma" w:cs="Tahoma"/>
          <w:sz w:val="20"/>
        </w:rPr>
        <w:t xml:space="preserve"> do SIWZ.</w:t>
      </w:r>
    </w:p>
    <w:p w:rsidR="005F4655" w:rsidRPr="00150946" w:rsidRDefault="005F4655" w:rsidP="005F4655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ahoma" w:hAnsi="Tahoma" w:cs="Tahoma"/>
          <w:sz w:val="20"/>
        </w:rPr>
      </w:pPr>
    </w:p>
    <w:p w:rsidR="00EC04EC" w:rsidRPr="00150946" w:rsidRDefault="00EC04EC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2"/>
        </w:rPr>
      </w:pPr>
      <w:r w:rsidRPr="00150946">
        <w:rPr>
          <w:rFonts w:ascii="Tahoma" w:hAnsi="Tahoma" w:cs="Tahoma"/>
          <w:sz w:val="20"/>
          <w:szCs w:val="22"/>
        </w:rPr>
        <w:t>Środki ochrony prawnej</w:t>
      </w:r>
      <w:r w:rsidR="005F4655" w:rsidRPr="00150946">
        <w:rPr>
          <w:rFonts w:ascii="Tahoma" w:hAnsi="Tahoma" w:cs="Tahoma"/>
          <w:sz w:val="20"/>
          <w:szCs w:val="22"/>
        </w:rPr>
        <w:t xml:space="preserve"> przysługujące Wykonawcy</w:t>
      </w:r>
    </w:p>
    <w:p w:rsidR="005F4655" w:rsidRPr="00150946" w:rsidRDefault="005F4655" w:rsidP="005F4655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ahoma" w:hAnsi="Tahoma" w:cs="Tahoma"/>
          <w:sz w:val="20"/>
        </w:rPr>
      </w:pPr>
      <w:r w:rsidRPr="00150946">
        <w:rPr>
          <w:rFonts w:ascii="Tahoma" w:hAnsi="Tahoma" w:cs="Tahoma"/>
          <w:sz w:val="20"/>
        </w:rPr>
        <w:t>Wykonawcom, a także innym podmiotom, którzy mają interes w uzyskaniu zamówienia oraz ponieśli lub mogli ponieść szkodę w wyniku naruszenia przez zamawiającego przepisów ustawy przysługują środki ochrony prawnej, na zasadach szczegółowo opisanych w dziale VI ustawy. Wobec ogłoszenia oraz SIWZ środki ochrony prawnej przysługują również organizacjom wpisanym na listę organizacji uprawnionych do wnoszenia środków ochrony prawnej, prowadzoną przez Prezesa Urzędu Zamówień Publicznych.</w:t>
      </w:r>
    </w:p>
    <w:p w:rsidR="00727374" w:rsidRPr="00150946" w:rsidRDefault="00727374" w:rsidP="00727374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ahoma" w:hAnsi="Tahoma" w:cs="Tahoma"/>
          <w:sz w:val="20"/>
        </w:rPr>
      </w:pPr>
      <w:r w:rsidRPr="00150946">
        <w:rPr>
          <w:rFonts w:ascii="Tahoma" w:hAnsi="Tahoma" w:cs="Tahoma"/>
          <w:sz w:val="20"/>
        </w:rPr>
        <w:t>Odwołanie do Krajowej Izby Odwoławczej przysługuje wyłącznie wobec następujących czynności: opisu sposobu dokonywania oceny spełniania warunków udziału w postępowaniu, wykluczenia odwołującego z postępowania o udzielenie zamówienia, odrzucenia oferty odwołującego. W pozostałym zakresie Wykonawca może poinformować zamawiającego o niezgodnej z przepisami ustawy czynności podjętej przez niego lub zaniechaniu czynności, do której jest on zobowiązany na podstawie ustawy.</w:t>
      </w:r>
    </w:p>
    <w:p w:rsidR="005F4655" w:rsidRPr="00150946" w:rsidRDefault="005F4655" w:rsidP="005F4655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ahoma" w:hAnsi="Tahoma" w:cs="Tahoma"/>
          <w:sz w:val="20"/>
        </w:rPr>
      </w:pPr>
    </w:p>
    <w:p w:rsidR="00EC04EC" w:rsidRPr="00150946" w:rsidRDefault="005F4655" w:rsidP="008C7644">
      <w:pPr>
        <w:pStyle w:val="Nagwek1"/>
        <w:numPr>
          <w:ilvl w:val="0"/>
          <w:numId w:val="1"/>
        </w:numPr>
        <w:spacing w:before="0" w:after="120" w:line="240" w:lineRule="auto"/>
        <w:ind w:left="426" w:hanging="426"/>
        <w:rPr>
          <w:rFonts w:ascii="Tahoma" w:hAnsi="Tahoma" w:cs="Tahoma"/>
          <w:sz w:val="20"/>
          <w:szCs w:val="22"/>
        </w:rPr>
      </w:pPr>
      <w:r w:rsidRPr="00150946">
        <w:rPr>
          <w:rFonts w:ascii="Tahoma" w:hAnsi="Tahoma" w:cs="Tahoma"/>
          <w:sz w:val="20"/>
          <w:szCs w:val="22"/>
        </w:rPr>
        <w:t>Informacje dodatkowe</w:t>
      </w:r>
    </w:p>
    <w:p w:rsidR="005F4655" w:rsidRPr="00150946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 xml:space="preserve">Zamawiający </w:t>
      </w:r>
      <w:r w:rsidR="002B50B8" w:rsidRPr="00150946">
        <w:rPr>
          <w:rFonts w:ascii="Tahoma" w:hAnsi="Tahoma" w:cs="Tahoma"/>
          <w:szCs w:val="22"/>
        </w:rPr>
        <w:t xml:space="preserve">nie </w:t>
      </w:r>
      <w:r w:rsidRPr="00150946">
        <w:rPr>
          <w:rFonts w:ascii="Tahoma" w:hAnsi="Tahoma" w:cs="Tahoma"/>
          <w:szCs w:val="22"/>
        </w:rPr>
        <w:t>dopuszcza składani</w:t>
      </w:r>
      <w:r w:rsidR="002B50B8" w:rsidRPr="00150946">
        <w:rPr>
          <w:rFonts w:ascii="Tahoma" w:hAnsi="Tahoma" w:cs="Tahoma"/>
          <w:szCs w:val="22"/>
        </w:rPr>
        <w:t>a</w:t>
      </w:r>
      <w:r w:rsidRPr="00150946">
        <w:rPr>
          <w:rFonts w:ascii="Tahoma" w:hAnsi="Tahoma" w:cs="Tahoma"/>
          <w:szCs w:val="22"/>
        </w:rPr>
        <w:t xml:space="preserve"> ofert częściowych.</w:t>
      </w:r>
    </w:p>
    <w:p w:rsidR="005F4655" w:rsidRPr="00150946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Zamawiający nie przewiduje zawarcia umowy ramowej.</w:t>
      </w:r>
    </w:p>
    <w:p w:rsidR="005F4655" w:rsidRPr="00150946" w:rsidRDefault="00443CB0" w:rsidP="00443CB0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 xml:space="preserve">Zamawiający </w:t>
      </w:r>
      <w:r w:rsidR="002B50B8" w:rsidRPr="00150946">
        <w:rPr>
          <w:rFonts w:ascii="Tahoma" w:hAnsi="Tahoma" w:cs="Tahoma"/>
          <w:szCs w:val="22"/>
        </w:rPr>
        <w:t xml:space="preserve">nie </w:t>
      </w:r>
      <w:r w:rsidRPr="00150946">
        <w:rPr>
          <w:rFonts w:ascii="Tahoma" w:hAnsi="Tahoma" w:cs="Tahoma"/>
          <w:szCs w:val="22"/>
        </w:rPr>
        <w:t>przewiduje możliwoś</w:t>
      </w:r>
      <w:r w:rsidR="002B50B8" w:rsidRPr="00150946">
        <w:rPr>
          <w:rFonts w:ascii="Tahoma" w:hAnsi="Tahoma" w:cs="Tahoma"/>
          <w:szCs w:val="22"/>
        </w:rPr>
        <w:t>ci</w:t>
      </w:r>
      <w:r w:rsidRPr="00150946">
        <w:rPr>
          <w:rFonts w:ascii="Tahoma" w:hAnsi="Tahoma" w:cs="Tahoma"/>
          <w:szCs w:val="22"/>
        </w:rPr>
        <w:t xml:space="preserve"> udzielenia zamówień uzupełniających</w:t>
      </w:r>
      <w:r w:rsidR="005F4655" w:rsidRPr="00150946">
        <w:rPr>
          <w:rFonts w:ascii="Tahoma" w:hAnsi="Tahoma" w:cs="Tahoma"/>
          <w:szCs w:val="22"/>
        </w:rPr>
        <w:t>.</w:t>
      </w:r>
    </w:p>
    <w:p w:rsidR="005F4655" w:rsidRPr="00150946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Zamawiający nie dopuszcza składania ofert wariantowych.</w:t>
      </w:r>
    </w:p>
    <w:p w:rsidR="005F4655" w:rsidRPr="00150946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Rozliczenia między Zamawiającym a Wykonawcą będą prowadzone w złotych polskich.</w:t>
      </w:r>
    </w:p>
    <w:p w:rsidR="005F4655" w:rsidRPr="00150946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lastRenderedPageBreak/>
        <w:t>Zamawiający nie będzie dokonywać wyboru oferty najkorzystniejszej z wykorzystaniem aukcji elektronicznej.</w:t>
      </w:r>
    </w:p>
    <w:p w:rsidR="005F4655" w:rsidRPr="00150946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>Zamawiający nie przewiduje zwrotu kosztów udziału w postępowaniu.</w:t>
      </w:r>
    </w:p>
    <w:p w:rsidR="005F4655" w:rsidRPr="00150946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150946">
        <w:rPr>
          <w:rFonts w:ascii="Tahoma" w:hAnsi="Tahoma" w:cs="Tahoma"/>
          <w:szCs w:val="22"/>
        </w:rPr>
        <w:t xml:space="preserve">Zamawiający </w:t>
      </w:r>
      <w:r w:rsidR="0088310E" w:rsidRPr="00150946">
        <w:rPr>
          <w:rFonts w:ascii="Tahoma" w:hAnsi="Tahoma" w:cs="Tahoma"/>
          <w:szCs w:val="22"/>
        </w:rPr>
        <w:t xml:space="preserve">nie </w:t>
      </w:r>
      <w:r w:rsidRPr="00150946">
        <w:rPr>
          <w:rFonts w:ascii="Tahoma" w:hAnsi="Tahoma" w:cs="Tahoma"/>
          <w:szCs w:val="22"/>
        </w:rPr>
        <w:t>stawia wymaga</w:t>
      </w:r>
      <w:r w:rsidR="0088310E" w:rsidRPr="00150946">
        <w:rPr>
          <w:rFonts w:ascii="Tahoma" w:hAnsi="Tahoma" w:cs="Tahoma"/>
          <w:szCs w:val="22"/>
        </w:rPr>
        <w:t>ń</w:t>
      </w:r>
      <w:r w:rsidRPr="00150946">
        <w:rPr>
          <w:rFonts w:ascii="Tahoma" w:hAnsi="Tahoma" w:cs="Tahoma"/>
          <w:szCs w:val="22"/>
        </w:rPr>
        <w:t xml:space="preserve"> związan</w:t>
      </w:r>
      <w:r w:rsidR="0088310E" w:rsidRPr="00150946">
        <w:rPr>
          <w:rFonts w:ascii="Tahoma" w:hAnsi="Tahoma" w:cs="Tahoma"/>
          <w:szCs w:val="22"/>
        </w:rPr>
        <w:t>ych</w:t>
      </w:r>
      <w:r w:rsidRPr="00150946">
        <w:rPr>
          <w:rFonts w:ascii="Tahoma" w:hAnsi="Tahoma" w:cs="Tahoma"/>
          <w:szCs w:val="22"/>
        </w:rPr>
        <w:t xml:space="preserve"> z realizacją zamówienia określon</w:t>
      </w:r>
      <w:r w:rsidR="0088310E" w:rsidRPr="00150946">
        <w:rPr>
          <w:rFonts w:ascii="Tahoma" w:hAnsi="Tahoma" w:cs="Tahoma"/>
          <w:szCs w:val="22"/>
        </w:rPr>
        <w:t>ych</w:t>
      </w:r>
      <w:r w:rsidRPr="00150946">
        <w:rPr>
          <w:rFonts w:ascii="Tahoma" w:hAnsi="Tahoma" w:cs="Tahoma"/>
          <w:szCs w:val="22"/>
        </w:rPr>
        <w:t xml:space="preserve"> w art. 29 ust. 4 ustawy.</w:t>
      </w:r>
    </w:p>
    <w:p w:rsidR="005F4655" w:rsidRPr="005F3BD8" w:rsidRDefault="005F4655" w:rsidP="008C7644">
      <w:pPr>
        <w:pStyle w:val="Tekstkomentarza"/>
        <w:numPr>
          <w:ilvl w:val="1"/>
          <w:numId w:val="1"/>
        </w:numPr>
        <w:spacing w:after="120"/>
        <w:ind w:left="709" w:hanging="567"/>
        <w:jc w:val="both"/>
        <w:rPr>
          <w:rFonts w:ascii="Tahoma" w:hAnsi="Tahoma" w:cs="Tahoma"/>
          <w:szCs w:val="22"/>
        </w:rPr>
      </w:pPr>
      <w:r w:rsidRPr="005F3BD8">
        <w:rPr>
          <w:rFonts w:ascii="Tahoma" w:hAnsi="Tahoma" w:cs="Tahoma"/>
          <w:szCs w:val="22"/>
        </w:rPr>
        <w:t xml:space="preserve">Zamawiający </w:t>
      </w:r>
      <w:r w:rsidR="005F3BD8" w:rsidRPr="005F3BD8">
        <w:rPr>
          <w:rFonts w:ascii="Tahoma" w:hAnsi="Tahoma" w:cs="Tahoma"/>
          <w:szCs w:val="22"/>
        </w:rPr>
        <w:t xml:space="preserve">nie </w:t>
      </w:r>
      <w:r w:rsidRPr="005F3BD8">
        <w:rPr>
          <w:rFonts w:ascii="Tahoma" w:hAnsi="Tahoma" w:cs="Tahoma"/>
          <w:szCs w:val="22"/>
        </w:rPr>
        <w:t>zastrzega obowiąz</w:t>
      </w:r>
      <w:r w:rsidR="005F3BD8" w:rsidRPr="005F3BD8">
        <w:rPr>
          <w:rFonts w:ascii="Tahoma" w:hAnsi="Tahoma" w:cs="Tahoma"/>
          <w:szCs w:val="22"/>
        </w:rPr>
        <w:t>ku</w:t>
      </w:r>
      <w:r w:rsidRPr="005F3BD8">
        <w:rPr>
          <w:rFonts w:ascii="Tahoma" w:hAnsi="Tahoma" w:cs="Tahoma"/>
          <w:szCs w:val="22"/>
        </w:rPr>
        <w:t xml:space="preserve"> osobistego wykonania przez wykonawcę kluczowych części zamówienia.</w:t>
      </w:r>
    </w:p>
    <w:p w:rsidR="00BF16BD" w:rsidRPr="00150946" w:rsidRDefault="00BF16BD" w:rsidP="000D1D5A">
      <w:pPr>
        <w:tabs>
          <w:tab w:val="left" w:pos="540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sz w:val="20"/>
        </w:rPr>
      </w:pPr>
    </w:p>
    <w:p w:rsidR="00EC04EC" w:rsidRPr="00150946" w:rsidRDefault="001D3DBA" w:rsidP="005F4655">
      <w:pPr>
        <w:pStyle w:val="Nagwek1"/>
        <w:spacing w:before="0" w:after="120" w:line="240" w:lineRule="auto"/>
        <w:rPr>
          <w:rFonts w:ascii="Tahoma" w:hAnsi="Tahoma" w:cs="Tahoma"/>
          <w:sz w:val="20"/>
          <w:szCs w:val="22"/>
        </w:rPr>
      </w:pPr>
      <w:r w:rsidRPr="00150946">
        <w:rPr>
          <w:rFonts w:ascii="Tahoma" w:hAnsi="Tahoma" w:cs="Tahoma"/>
          <w:sz w:val="20"/>
          <w:szCs w:val="22"/>
        </w:rPr>
        <w:t>Wykaz załączników</w:t>
      </w:r>
      <w:r w:rsidR="008C7644" w:rsidRPr="00150946">
        <w:rPr>
          <w:rFonts w:ascii="Tahoma" w:hAnsi="Tahoma" w:cs="Tahoma"/>
          <w:sz w:val="20"/>
          <w:szCs w:val="22"/>
        </w:rPr>
        <w:t>:</w:t>
      </w:r>
    </w:p>
    <w:p w:rsidR="00993680" w:rsidRPr="00150946" w:rsidRDefault="00993680" w:rsidP="00993680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Tahoma" w:hAnsi="Tahoma" w:cs="Tahoma"/>
          <w:bCs/>
          <w:sz w:val="20"/>
        </w:rPr>
      </w:pPr>
      <w:bookmarkStart w:id="3" w:name="_Toc380310595"/>
      <w:bookmarkStart w:id="4" w:name="_Toc380310594"/>
      <w:r w:rsidRPr="00150946">
        <w:rPr>
          <w:rFonts w:ascii="Tahoma" w:hAnsi="Tahoma" w:cs="Tahoma"/>
          <w:bCs/>
          <w:sz w:val="20"/>
        </w:rPr>
        <w:t>Opis przedmiotu zamówienia,</w:t>
      </w:r>
    </w:p>
    <w:p w:rsidR="00576761" w:rsidRPr="00150946" w:rsidRDefault="00576761" w:rsidP="008C7644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outlineLvl w:val="0"/>
        <w:rPr>
          <w:rFonts w:ascii="Tahoma" w:hAnsi="Tahoma" w:cs="Tahoma"/>
          <w:bCs/>
          <w:sz w:val="20"/>
        </w:rPr>
      </w:pPr>
      <w:r w:rsidRPr="00150946">
        <w:rPr>
          <w:rFonts w:ascii="Tahoma" w:hAnsi="Tahoma" w:cs="Tahoma"/>
          <w:sz w:val="20"/>
        </w:rPr>
        <w:t xml:space="preserve">Wzór </w:t>
      </w:r>
      <w:r w:rsidR="005F4655" w:rsidRPr="00150946">
        <w:rPr>
          <w:rFonts w:ascii="Tahoma" w:hAnsi="Tahoma" w:cs="Tahoma"/>
          <w:sz w:val="20"/>
        </w:rPr>
        <w:t>u</w:t>
      </w:r>
      <w:r w:rsidRPr="00150946">
        <w:rPr>
          <w:rFonts w:ascii="Tahoma" w:hAnsi="Tahoma" w:cs="Tahoma"/>
          <w:sz w:val="20"/>
        </w:rPr>
        <w:t>mowy</w:t>
      </w:r>
      <w:bookmarkEnd w:id="3"/>
      <w:r w:rsidR="005F4655" w:rsidRPr="00150946">
        <w:rPr>
          <w:rFonts w:ascii="Tahoma" w:hAnsi="Tahoma" w:cs="Tahoma"/>
          <w:sz w:val="20"/>
        </w:rPr>
        <w:t>,</w:t>
      </w:r>
    </w:p>
    <w:p w:rsidR="00576761" w:rsidRPr="00150946" w:rsidRDefault="005F4655" w:rsidP="008C7644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Tahoma" w:hAnsi="Tahoma" w:cs="Tahoma"/>
          <w:bCs/>
          <w:sz w:val="20"/>
        </w:rPr>
      </w:pPr>
      <w:r w:rsidRPr="00150946">
        <w:rPr>
          <w:rFonts w:ascii="Tahoma" w:hAnsi="Tahoma" w:cs="Tahoma"/>
          <w:bCs/>
          <w:sz w:val="20"/>
        </w:rPr>
        <w:t xml:space="preserve">Formularz </w:t>
      </w:r>
      <w:r w:rsidR="00576761" w:rsidRPr="00150946">
        <w:rPr>
          <w:rFonts w:ascii="Tahoma" w:hAnsi="Tahoma" w:cs="Tahoma"/>
          <w:bCs/>
          <w:sz w:val="20"/>
        </w:rPr>
        <w:t>oświadczeni</w:t>
      </w:r>
      <w:r w:rsidRPr="00150946">
        <w:rPr>
          <w:rFonts w:ascii="Tahoma" w:hAnsi="Tahoma" w:cs="Tahoma"/>
          <w:bCs/>
          <w:sz w:val="20"/>
        </w:rPr>
        <w:t>a</w:t>
      </w:r>
      <w:r w:rsidR="00576761" w:rsidRPr="00150946">
        <w:rPr>
          <w:rFonts w:ascii="Tahoma" w:hAnsi="Tahoma" w:cs="Tahoma"/>
          <w:bCs/>
          <w:sz w:val="20"/>
        </w:rPr>
        <w:t xml:space="preserve"> o spełnianiu warunków udziału w postępowaniu</w:t>
      </w:r>
      <w:r w:rsidRPr="00150946">
        <w:rPr>
          <w:rFonts w:ascii="Tahoma" w:hAnsi="Tahoma" w:cs="Tahoma"/>
          <w:bCs/>
          <w:sz w:val="20"/>
        </w:rPr>
        <w:t>,</w:t>
      </w:r>
    </w:p>
    <w:p w:rsidR="00576761" w:rsidRPr="00150946" w:rsidRDefault="005F4655" w:rsidP="008C7644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Tahoma" w:hAnsi="Tahoma" w:cs="Tahoma"/>
          <w:bCs/>
          <w:sz w:val="20"/>
        </w:rPr>
      </w:pPr>
      <w:r w:rsidRPr="00150946">
        <w:rPr>
          <w:rFonts w:ascii="Tahoma" w:hAnsi="Tahoma" w:cs="Tahoma"/>
          <w:bCs/>
          <w:sz w:val="20"/>
        </w:rPr>
        <w:t xml:space="preserve">Formularz </w:t>
      </w:r>
      <w:r w:rsidR="00576761" w:rsidRPr="00150946">
        <w:rPr>
          <w:rFonts w:ascii="Tahoma" w:hAnsi="Tahoma" w:cs="Tahoma"/>
          <w:bCs/>
          <w:sz w:val="20"/>
        </w:rPr>
        <w:t>oświadczeni</w:t>
      </w:r>
      <w:r w:rsidRPr="00150946">
        <w:rPr>
          <w:rFonts w:ascii="Tahoma" w:hAnsi="Tahoma" w:cs="Tahoma"/>
          <w:bCs/>
          <w:sz w:val="20"/>
        </w:rPr>
        <w:t>a</w:t>
      </w:r>
      <w:r w:rsidR="00576761" w:rsidRPr="00150946">
        <w:rPr>
          <w:rFonts w:ascii="Tahoma" w:hAnsi="Tahoma" w:cs="Tahoma"/>
          <w:bCs/>
          <w:sz w:val="20"/>
        </w:rPr>
        <w:t xml:space="preserve"> o braku podstaw do wykluczenia z postępowania</w:t>
      </w:r>
      <w:r w:rsidRPr="00150946">
        <w:rPr>
          <w:rFonts w:ascii="Tahoma" w:hAnsi="Tahoma" w:cs="Tahoma"/>
          <w:bCs/>
          <w:sz w:val="20"/>
        </w:rPr>
        <w:t>,</w:t>
      </w:r>
    </w:p>
    <w:p w:rsidR="00576761" w:rsidRPr="00150946" w:rsidRDefault="005F4655" w:rsidP="008C7644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Tahoma" w:hAnsi="Tahoma" w:cs="Tahoma"/>
          <w:bCs/>
          <w:sz w:val="20"/>
        </w:rPr>
      </w:pPr>
      <w:r w:rsidRPr="00150946">
        <w:rPr>
          <w:rFonts w:ascii="Tahoma" w:hAnsi="Tahoma" w:cs="Tahoma"/>
          <w:bCs/>
          <w:sz w:val="20"/>
        </w:rPr>
        <w:t xml:space="preserve">Formularz </w:t>
      </w:r>
      <w:r w:rsidR="00576761" w:rsidRPr="00150946">
        <w:rPr>
          <w:rFonts w:ascii="Tahoma" w:hAnsi="Tahoma" w:cs="Tahoma"/>
          <w:bCs/>
          <w:sz w:val="20"/>
        </w:rPr>
        <w:t>oświadczeni</w:t>
      </w:r>
      <w:r w:rsidRPr="00150946">
        <w:rPr>
          <w:rFonts w:ascii="Tahoma" w:hAnsi="Tahoma" w:cs="Tahoma"/>
          <w:bCs/>
          <w:sz w:val="20"/>
        </w:rPr>
        <w:t>a</w:t>
      </w:r>
      <w:r w:rsidR="00576761" w:rsidRPr="00150946">
        <w:rPr>
          <w:rFonts w:ascii="Tahoma" w:hAnsi="Tahoma" w:cs="Tahoma"/>
          <w:bCs/>
          <w:sz w:val="20"/>
        </w:rPr>
        <w:t xml:space="preserve"> o przynależności do grupy kapitałowej</w:t>
      </w:r>
      <w:r w:rsidRPr="00150946">
        <w:rPr>
          <w:rFonts w:ascii="Tahoma" w:hAnsi="Tahoma" w:cs="Tahoma"/>
          <w:bCs/>
          <w:sz w:val="20"/>
        </w:rPr>
        <w:t>,</w:t>
      </w:r>
    </w:p>
    <w:p w:rsidR="00576761" w:rsidRPr="00150946" w:rsidRDefault="005F4655" w:rsidP="008C7644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rPr>
          <w:rFonts w:ascii="Tahoma" w:hAnsi="Tahoma" w:cs="Tahoma"/>
          <w:bCs/>
          <w:sz w:val="20"/>
        </w:rPr>
      </w:pPr>
      <w:r w:rsidRPr="00150946">
        <w:rPr>
          <w:rFonts w:ascii="Tahoma" w:hAnsi="Tahoma" w:cs="Tahoma"/>
          <w:bCs/>
          <w:sz w:val="20"/>
        </w:rPr>
        <w:t xml:space="preserve">Formularz wykazu </w:t>
      </w:r>
      <w:r w:rsidR="00727374" w:rsidRPr="00150946">
        <w:rPr>
          <w:rFonts w:ascii="Tahoma" w:hAnsi="Tahoma" w:cs="Tahoma"/>
          <w:bCs/>
          <w:sz w:val="20"/>
        </w:rPr>
        <w:t>robót budowlanych</w:t>
      </w:r>
      <w:r w:rsidRPr="00150946">
        <w:rPr>
          <w:rFonts w:ascii="Tahoma" w:hAnsi="Tahoma" w:cs="Tahoma"/>
          <w:bCs/>
          <w:sz w:val="20"/>
        </w:rPr>
        <w:t>,</w:t>
      </w:r>
    </w:p>
    <w:bookmarkEnd w:id="4"/>
    <w:p w:rsidR="00EC04EC" w:rsidRPr="00150946" w:rsidRDefault="005F4655" w:rsidP="008C7644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567" w:hanging="425"/>
        <w:jc w:val="both"/>
        <w:outlineLvl w:val="0"/>
        <w:rPr>
          <w:rFonts w:ascii="Tahoma" w:hAnsi="Tahoma" w:cs="Tahoma"/>
          <w:sz w:val="20"/>
        </w:rPr>
      </w:pPr>
      <w:r w:rsidRPr="00150946">
        <w:rPr>
          <w:rFonts w:ascii="Tahoma" w:hAnsi="Tahoma" w:cs="Tahoma"/>
          <w:bCs/>
          <w:sz w:val="20"/>
        </w:rPr>
        <w:t>Formularz oferty.</w:t>
      </w:r>
    </w:p>
    <w:p w:rsidR="00F057DE" w:rsidRPr="00150946" w:rsidRDefault="00F057DE" w:rsidP="004144AE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i/>
          <w:sz w:val="20"/>
        </w:rPr>
      </w:pPr>
    </w:p>
    <w:sectPr w:rsidR="00F057DE" w:rsidRPr="00150946" w:rsidSect="00EB7D06">
      <w:head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DF9BB7" w15:done="0"/>
  <w15:commentEx w15:paraId="2F65A176" w15:paraIdParent="3ADF9BB7" w15:done="0"/>
  <w15:commentEx w15:paraId="53C42AF8" w15:done="0"/>
  <w15:commentEx w15:paraId="27B1458F" w15:paraIdParent="53C42AF8" w15:done="0"/>
  <w15:commentEx w15:paraId="4EEC694C" w15:done="0"/>
  <w15:commentEx w15:paraId="2FD8AF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6F" w:rsidRDefault="0082656F">
      <w:pPr>
        <w:spacing w:after="0" w:line="240" w:lineRule="auto"/>
      </w:pPr>
      <w:r>
        <w:separator/>
      </w:r>
    </w:p>
  </w:endnote>
  <w:endnote w:type="continuationSeparator" w:id="0">
    <w:p w:rsidR="0082656F" w:rsidRDefault="0082656F">
      <w:pPr>
        <w:spacing w:after="0" w:line="240" w:lineRule="auto"/>
      </w:pPr>
      <w:r>
        <w:continuationSeparator/>
      </w:r>
    </w:p>
  </w:endnote>
  <w:endnote w:type="continuationNotice" w:id="1">
    <w:p w:rsidR="0082656F" w:rsidRDefault="008265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tinea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02" w:rsidRPr="00025046" w:rsidRDefault="00B55602" w:rsidP="00025046">
    <w:pPr>
      <w:tabs>
        <w:tab w:val="center" w:pos="4536"/>
        <w:tab w:val="right" w:pos="9072"/>
      </w:tabs>
      <w:spacing w:after="0" w:line="240" w:lineRule="auto"/>
      <w:jc w:val="both"/>
    </w:pPr>
    <w:r w:rsidRPr="00025046">
      <w:rPr>
        <w:b/>
        <w:sz w:val="14"/>
        <w:szCs w:val="14"/>
      </w:rPr>
      <w:t>Agencja Rozwoju Miasta S.A.</w:t>
    </w:r>
    <w:r w:rsidRPr="00025046">
      <w:rPr>
        <w:sz w:val="14"/>
        <w:szCs w:val="14"/>
      </w:rPr>
      <w:t xml:space="preserve"> Zarząd ARM SA: </w:t>
    </w:r>
    <w:r>
      <w:rPr>
        <w:sz w:val="14"/>
        <w:szCs w:val="14"/>
      </w:rPr>
      <w:t>Małgorzata Marcińska</w:t>
    </w:r>
    <w:r w:rsidRPr="00025046">
      <w:rPr>
        <w:sz w:val="14"/>
        <w:szCs w:val="14"/>
      </w:rPr>
      <w:t xml:space="preserve"> – prezes, Jacek Gryzło – wiceprezes. Sąd Rejonowy dla </w:t>
    </w:r>
    <w:proofErr w:type="spellStart"/>
    <w:r w:rsidRPr="00025046">
      <w:rPr>
        <w:sz w:val="14"/>
        <w:szCs w:val="14"/>
      </w:rPr>
      <w:t>Krakowa-Śródmieścia</w:t>
    </w:r>
    <w:proofErr w:type="spellEnd"/>
    <w:r w:rsidRPr="00025046">
      <w:rPr>
        <w:sz w:val="14"/>
        <w:szCs w:val="14"/>
      </w:rPr>
      <w:t xml:space="preserve">, KRS 146404. </w:t>
    </w:r>
    <w:r w:rsidRPr="00025046">
      <w:rPr>
        <w:sz w:val="14"/>
        <w:szCs w:val="14"/>
      </w:rPr>
      <w:br/>
      <w:t>NIP 676</w:t>
    </w:r>
    <w:r>
      <w:rPr>
        <w:sz w:val="14"/>
        <w:szCs w:val="14"/>
      </w:rPr>
      <w:t>-</w:t>
    </w:r>
    <w:r w:rsidRPr="00025046">
      <w:rPr>
        <w:sz w:val="14"/>
        <w:szCs w:val="14"/>
      </w:rPr>
      <w:t>17</w:t>
    </w:r>
    <w:r>
      <w:rPr>
        <w:sz w:val="14"/>
        <w:szCs w:val="14"/>
      </w:rPr>
      <w:t>-</w:t>
    </w:r>
    <w:r w:rsidRPr="00025046">
      <w:rPr>
        <w:sz w:val="14"/>
        <w:szCs w:val="14"/>
      </w:rPr>
      <w:t>03</w:t>
    </w:r>
    <w:r>
      <w:rPr>
        <w:sz w:val="14"/>
        <w:szCs w:val="14"/>
      </w:rPr>
      <w:t>-</w:t>
    </w:r>
    <w:r w:rsidRPr="00025046">
      <w:rPr>
        <w:sz w:val="14"/>
        <w:szCs w:val="14"/>
      </w:rPr>
      <w:t>853. Kapitał spółki: 94 444 700 zł w całości wpłacony. Adres: u</w:t>
    </w:r>
    <w:r>
      <w:rPr>
        <w:sz w:val="14"/>
        <w:szCs w:val="14"/>
      </w:rPr>
      <w:t>l. Lema 7, 31-571 Kraków. Tel. 12</w:t>
    </w:r>
    <w:r w:rsidRPr="00025046">
      <w:rPr>
        <w:sz w:val="14"/>
        <w:szCs w:val="14"/>
      </w:rPr>
      <w:t xml:space="preserve">3491103. </w:t>
    </w:r>
    <w:hyperlink r:id="rId1" w:history="1">
      <w:r w:rsidRPr="00025046">
        <w:rPr>
          <w:color w:val="0000FF"/>
          <w:sz w:val="14"/>
          <w:szCs w:val="14"/>
          <w:u w:val="single"/>
        </w:rPr>
        <w:t>www.arm.krakow.pl</w:t>
      </w:r>
    </w:hyperlink>
    <w:r>
      <w:rPr>
        <w:sz w:val="14"/>
        <w:szCs w:val="14"/>
      </w:rPr>
      <w:t xml:space="preserve"> </w:t>
    </w:r>
    <w:r w:rsidRPr="00025046">
      <w:rPr>
        <w:sz w:val="14"/>
        <w:szCs w:val="14"/>
      </w:rPr>
      <w:t>PN-EN ISO 9001:2009</w:t>
    </w:r>
    <w:r w:rsidRPr="00025046">
      <w:rPr>
        <w:sz w:val="14"/>
        <w:szCs w:val="14"/>
      </w:rPr>
      <w:br/>
    </w:r>
  </w:p>
  <w:p w:rsidR="00B55602" w:rsidRDefault="00B556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6F" w:rsidRDefault="0082656F">
      <w:pPr>
        <w:spacing w:after="0" w:line="240" w:lineRule="auto"/>
      </w:pPr>
      <w:r>
        <w:separator/>
      </w:r>
    </w:p>
  </w:footnote>
  <w:footnote w:type="continuationSeparator" w:id="0">
    <w:p w:rsidR="0082656F" w:rsidRDefault="0082656F">
      <w:pPr>
        <w:spacing w:after="0" w:line="240" w:lineRule="auto"/>
      </w:pPr>
      <w:r>
        <w:continuationSeparator/>
      </w:r>
    </w:p>
  </w:footnote>
  <w:footnote w:type="continuationNotice" w:id="1">
    <w:p w:rsidR="0082656F" w:rsidRDefault="008265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02" w:rsidRPr="00BA0871" w:rsidRDefault="00D12216" w:rsidP="00EB7D06">
    <w:pPr>
      <w:pStyle w:val="Nagwek"/>
      <w:pBdr>
        <w:bottom w:val="single" w:sz="2" w:space="1" w:color="808080" w:themeColor="background1" w:themeShade="80"/>
      </w:pBdr>
      <w:tabs>
        <w:tab w:val="clear" w:pos="4536"/>
        <w:tab w:val="clear" w:pos="9072"/>
      </w:tabs>
      <w:snapToGrid w:val="0"/>
      <w:jc w:val="center"/>
      <w:rPr>
        <w:rFonts w:cs="Arial"/>
        <w:color w:val="808080" w:themeColor="background1" w:themeShade="80"/>
        <w:sz w:val="18"/>
        <w:szCs w:val="18"/>
      </w:rPr>
    </w:pPr>
    <w:r>
      <w:rPr>
        <w:rFonts w:cs="Arial"/>
        <w:color w:val="808080" w:themeColor="background1" w:themeShade="80"/>
        <w:sz w:val="18"/>
        <w:szCs w:val="18"/>
      </w:rPr>
      <w:t>Spoinowanie prefabrykatów w</w:t>
    </w:r>
    <w:r w:rsidR="00D97744" w:rsidRPr="00D97744">
      <w:rPr>
        <w:rFonts w:cs="Arial"/>
        <w:color w:val="808080" w:themeColor="background1" w:themeShade="80"/>
        <w:sz w:val="18"/>
        <w:szCs w:val="18"/>
      </w:rPr>
      <w:t xml:space="preserve"> TAURON Arena Kraków</w:t>
    </w:r>
  </w:p>
  <w:p w:rsidR="00B55602" w:rsidRPr="00BA0871" w:rsidRDefault="00B55602" w:rsidP="00EB7D06">
    <w:pPr>
      <w:pStyle w:val="Nagwek"/>
      <w:pBdr>
        <w:bottom w:val="single" w:sz="2" w:space="1" w:color="808080" w:themeColor="background1" w:themeShade="80"/>
      </w:pBdr>
      <w:tabs>
        <w:tab w:val="clear" w:pos="4536"/>
        <w:tab w:val="clear" w:pos="9072"/>
        <w:tab w:val="right" w:pos="9638"/>
      </w:tabs>
      <w:snapToGrid w:val="0"/>
      <w:rPr>
        <w:rFonts w:cs="Calibri"/>
        <w:color w:val="808080" w:themeColor="background1" w:themeShade="80"/>
      </w:rPr>
    </w:pPr>
    <w:r w:rsidRPr="00BA0871">
      <w:rPr>
        <w:rFonts w:cs="Arial"/>
        <w:color w:val="808080" w:themeColor="background1" w:themeShade="80"/>
        <w:sz w:val="18"/>
        <w:szCs w:val="18"/>
      </w:rPr>
      <w:t>Specyfikacja istotnych warunków zamówienia</w:t>
    </w:r>
    <w:r w:rsidRPr="00BA0871">
      <w:rPr>
        <w:rFonts w:cs="Arial"/>
        <w:color w:val="808080" w:themeColor="background1" w:themeShade="80"/>
        <w:sz w:val="18"/>
        <w:szCs w:val="18"/>
      </w:rPr>
      <w:tab/>
    </w:r>
    <w:r w:rsidR="00193B49" w:rsidRPr="00BA0871">
      <w:rPr>
        <w:rFonts w:cs="Arial"/>
        <w:color w:val="808080" w:themeColor="background1" w:themeShade="80"/>
        <w:sz w:val="18"/>
        <w:szCs w:val="18"/>
      </w:rPr>
      <w:fldChar w:fldCharType="begin"/>
    </w:r>
    <w:r w:rsidRPr="00BA0871">
      <w:rPr>
        <w:rFonts w:cs="Arial"/>
        <w:color w:val="808080" w:themeColor="background1" w:themeShade="80"/>
        <w:sz w:val="18"/>
        <w:szCs w:val="18"/>
      </w:rPr>
      <w:instrText xml:space="preserve"> PAGE \*Arabic </w:instrText>
    </w:r>
    <w:r w:rsidR="00193B49" w:rsidRPr="00BA0871">
      <w:rPr>
        <w:rFonts w:cs="Arial"/>
        <w:color w:val="808080" w:themeColor="background1" w:themeShade="80"/>
        <w:sz w:val="18"/>
        <w:szCs w:val="18"/>
      </w:rPr>
      <w:fldChar w:fldCharType="separate"/>
    </w:r>
    <w:r w:rsidR="00222C94">
      <w:rPr>
        <w:rFonts w:cs="Arial"/>
        <w:noProof/>
        <w:color w:val="808080" w:themeColor="background1" w:themeShade="80"/>
        <w:sz w:val="18"/>
        <w:szCs w:val="18"/>
      </w:rPr>
      <w:t>2</w:t>
    </w:r>
    <w:r w:rsidR="00193B49" w:rsidRPr="00BA0871">
      <w:rPr>
        <w:rFonts w:cs="Arial"/>
        <w:color w:val="808080" w:themeColor="background1" w:themeShade="80"/>
        <w:sz w:val="18"/>
        <w:szCs w:val="18"/>
      </w:rPr>
      <w:fldChar w:fldCharType="end"/>
    </w:r>
    <w:r w:rsidRPr="00BA0871">
      <w:rPr>
        <w:rFonts w:ascii="Arial" w:hAnsi="Arial" w:cs="Arial"/>
        <w:color w:val="808080" w:themeColor="background1" w:themeShade="80"/>
        <w:sz w:val="18"/>
        <w:szCs w:val="18"/>
      </w:rPr>
      <w:t xml:space="preserve"> / </w:t>
    </w:r>
    <w:r w:rsidR="00193B49" w:rsidRPr="00BA0871">
      <w:rPr>
        <w:rFonts w:cs="Arial"/>
        <w:color w:val="808080" w:themeColor="background1" w:themeShade="80"/>
        <w:sz w:val="18"/>
        <w:szCs w:val="18"/>
      </w:rPr>
      <w:fldChar w:fldCharType="begin"/>
    </w:r>
    <w:r w:rsidRPr="00BA0871">
      <w:rPr>
        <w:rFonts w:cs="Arial"/>
        <w:color w:val="808080" w:themeColor="background1" w:themeShade="80"/>
        <w:sz w:val="18"/>
        <w:szCs w:val="18"/>
      </w:rPr>
      <w:instrText xml:space="preserve"> NUMPAGES \*Arabic </w:instrText>
    </w:r>
    <w:r w:rsidR="00193B49" w:rsidRPr="00BA0871">
      <w:rPr>
        <w:rFonts w:cs="Arial"/>
        <w:color w:val="808080" w:themeColor="background1" w:themeShade="80"/>
        <w:sz w:val="18"/>
        <w:szCs w:val="18"/>
      </w:rPr>
      <w:fldChar w:fldCharType="separate"/>
    </w:r>
    <w:r w:rsidR="00222C94">
      <w:rPr>
        <w:rFonts w:cs="Arial"/>
        <w:noProof/>
        <w:color w:val="808080" w:themeColor="background1" w:themeShade="80"/>
        <w:sz w:val="18"/>
        <w:szCs w:val="18"/>
      </w:rPr>
      <w:t>9</w:t>
    </w:r>
    <w:r w:rsidR="00193B49" w:rsidRPr="00BA0871">
      <w:rPr>
        <w:rFonts w:cs="Arial"/>
        <w:color w:val="808080" w:themeColor="background1" w:themeShade="80"/>
        <w:sz w:val="18"/>
        <w:szCs w:val="18"/>
      </w:rPr>
      <w:fldChar w:fldCharType="end"/>
    </w:r>
  </w:p>
  <w:p w:rsidR="00B55602" w:rsidRPr="00EB7D06" w:rsidRDefault="00B55602" w:rsidP="00EB7D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02" w:rsidRDefault="00B55602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19A0BE57" wp14:editId="46B2CE65">
          <wp:simplePos x="0" y="0"/>
          <wp:positionH relativeFrom="column">
            <wp:posOffset>-713105</wp:posOffset>
          </wp:positionH>
          <wp:positionV relativeFrom="page">
            <wp:posOffset>29210</wp:posOffset>
          </wp:positionV>
          <wp:extent cx="7559040" cy="1227455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27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0B85"/>
    <w:multiLevelType w:val="hybridMultilevel"/>
    <w:tmpl w:val="2FCE49EE"/>
    <w:lvl w:ilvl="0" w:tplc="AF46AAA6">
      <w:start w:val="1"/>
      <w:numFmt w:val="decimal"/>
      <w:lvlText w:val="2.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47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E5700E"/>
    <w:multiLevelType w:val="multilevel"/>
    <w:tmpl w:val="4B80FD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90F010B"/>
    <w:multiLevelType w:val="hybridMultilevel"/>
    <w:tmpl w:val="85101AEA"/>
    <w:lvl w:ilvl="0" w:tplc="90324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C43ACD"/>
    <w:multiLevelType w:val="hybridMultilevel"/>
    <w:tmpl w:val="3174A298"/>
    <w:lvl w:ilvl="0" w:tplc="90324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6E4317"/>
    <w:multiLevelType w:val="hybridMultilevel"/>
    <w:tmpl w:val="FE58F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E44F8"/>
    <w:multiLevelType w:val="multilevel"/>
    <w:tmpl w:val="5488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C068B7"/>
    <w:multiLevelType w:val="multilevel"/>
    <w:tmpl w:val="E7AA2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1AC3E13"/>
    <w:multiLevelType w:val="multilevel"/>
    <w:tmpl w:val="31445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7B0902"/>
    <w:multiLevelType w:val="multilevel"/>
    <w:tmpl w:val="62C48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F920E4B"/>
    <w:multiLevelType w:val="multilevel"/>
    <w:tmpl w:val="F91A1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CCB45D2"/>
    <w:multiLevelType w:val="multilevel"/>
    <w:tmpl w:val="62C48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D5D21B0"/>
    <w:multiLevelType w:val="multilevel"/>
    <w:tmpl w:val="337EE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0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">
    <w15:presenceInfo w15:providerId="None" w15:userId="Art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C7197D"/>
    <w:rsid w:val="0000163F"/>
    <w:rsid w:val="00002451"/>
    <w:rsid w:val="000133C2"/>
    <w:rsid w:val="00013B62"/>
    <w:rsid w:val="00013EEF"/>
    <w:rsid w:val="00015B5E"/>
    <w:rsid w:val="00016D09"/>
    <w:rsid w:val="0002124E"/>
    <w:rsid w:val="000212F6"/>
    <w:rsid w:val="00025046"/>
    <w:rsid w:val="00026BDD"/>
    <w:rsid w:val="00033FB1"/>
    <w:rsid w:val="00035783"/>
    <w:rsid w:val="00035E80"/>
    <w:rsid w:val="000409F9"/>
    <w:rsid w:val="00041773"/>
    <w:rsid w:val="000435E2"/>
    <w:rsid w:val="000445AF"/>
    <w:rsid w:val="000474C2"/>
    <w:rsid w:val="00051B9B"/>
    <w:rsid w:val="000537E0"/>
    <w:rsid w:val="000547A8"/>
    <w:rsid w:val="00057B2D"/>
    <w:rsid w:val="0006381A"/>
    <w:rsid w:val="000675D3"/>
    <w:rsid w:val="0007385B"/>
    <w:rsid w:val="0008375B"/>
    <w:rsid w:val="00084A25"/>
    <w:rsid w:val="0008523C"/>
    <w:rsid w:val="00085FD9"/>
    <w:rsid w:val="000863F4"/>
    <w:rsid w:val="00086F7D"/>
    <w:rsid w:val="00093FD5"/>
    <w:rsid w:val="00095813"/>
    <w:rsid w:val="0009680C"/>
    <w:rsid w:val="000A15A2"/>
    <w:rsid w:val="000A18B9"/>
    <w:rsid w:val="000A2D25"/>
    <w:rsid w:val="000A6501"/>
    <w:rsid w:val="000B0165"/>
    <w:rsid w:val="000B271E"/>
    <w:rsid w:val="000B2F9C"/>
    <w:rsid w:val="000B54DA"/>
    <w:rsid w:val="000C7A12"/>
    <w:rsid w:val="000D1B59"/>
    <w:rsid w:val="000D1D5A"/>
    <w:rsid w:val="000D48E4"/>
    <w:rsid w:val="000E2DCF"/>
    <w:rsid w:val="000E3B19"/>
    <w:rsid w:val="000E46F0"/>
    <w:rsid w:val="000E50E2"/>
    <w:rsid w:val="000F0306"/>
    <w:rsid w:val="000F2B1B"/>
    <w:rsid w:val="000F3568"/>
    <w:rsid w:val="000F395B"/>
    <w:rsid w:val="000F56BA"/>
    <w:rsid w:val="000F6A2B"/>
    <w:rsid w:val="001113A5"/>
    <w:rsid w:val="00116EEA"/>
    <w:rsid w:val="00121481"/>
    <w:rsid w:val="001256D9"/>
    <w:rsid w:val="00131CC1"/>
    <w:rsid w:val="00134C8A"/>
    <w:rsid w:val="00140C85"/>
    <w:rsid w:val="00143AE3"/>
    <w:rsid w:val="00150946"/>
    <w:rsid w:val="0015147A"/>
    <w:rsid w:val="00152053"/>
    <w:rsid w:val="001522A4"/>
    <w:rsid w:val="00160CFB"/>
    <w:rsid w:val="00162401"/>
    <w:rsid w:val="00164C43"/>
    <w:rsid w:val="00173C78"/>
    <w:rsid w:val="0017489F"/>
    <w:rsid w:val="00175FBF"/>
    <w:rsid w:val="001777DF"/>
    <w:rsid w:val="00177C47"/>
    <w:rsid w:val="00184152"/>
    <w:rsid w:val="00185127"/>
    <w:rsid w:val="001854FF"/>
    <w:rsid w:val="00185B18"/>
    <w:rsid w:val="0018706B"/>
    <w:rsid w:val="0018720B"/>
    <w:rsid w:val="00191168"/>
    <w:rsid w:val="0019201A"/>
    <w:rsid w:val="00192745"/>
    <w:rsid w:val="00193B49"/>
    <w:rsid w:val="001A3E22"/>
    <w:rsid w:val="001A527F"/>
    <w:rsid w:val="001B0D42"/>
    <w:rsid w:val="001B1690"/>
    <w:rsid w:val="001B1AFD"/>
    <w:rsid w:val="001B3E14"/>
    <w:rsid w:val="001B58AD"/>
    <w:rsid w:val="001B5BA4"/>
    <w:rsid w:val="001B6AE4"/>
    <w:rsid w:val="001B7EF5"/>
    <w:rsid w:val="001C134D"/>
    <w:rsid w:val="001C162F"/>
    <w:rsid w:val="001C2295"/>
    <w:rsid w:val="001C66F6"/>
    <w:rsid w:val="001C7374"/>
    <w:rsid w:val="001D0B65"/>
    <w:rsid w:val="001D3DBA"/>
    <w:rsid w:val="001E0D45"/>
    <w:rsid w:val="001F2B84"/>
    <w:rsid w:val="001F4B98"/>
    <w:rsid w:val="001F65B4"/>
    <w:rsid w:val="0020298B"/>
    <w:rsid w:val="00207238"/>
    <w:rsid w:val="002078DB"/>
    <w:rsid w:val="0021166B"/>
    <w:rsid w:val="00213A03"/>
    <w:rsid w:val="00213A2C"/>
    <w:rsid w:val="00217202"/>
    <w:rsid w:val="00221302"/>
    <w:rsid w:val="0022265F"/>
    <w:rsid w:val="00222C94"/>
    <w:rsid w:val="002234E4"/>
    <w:rsid w:val="00224706"/>
    <w:rsid w:val="00230102"/>
    <w:rsid w:val="002309BB"/>
    <w:rsid w:val="00232134"/>
    <w:rsid w:val="00242B39"/>
    <w:rsid w:val="002461F5"/>
    <w:rsid w:val="00246D9B"/>
    <w:rsid w:val="00250A26"/>
    <w:rsid w:val="0025260A"/>
    <w:rsid w:val="00256337"/>
    <w:rsid w:val="00260FE3"/>
    <w:rsid w:val="00266041"/>
    <w:rsid w:val="00271F32"/>
    <w:rsid w:val="00271F8D"/>
    <w:rsid w:val="002723E5"/>
    <w:rsid w:val="002730FE"/>
    <w:rsid w:val="00275D76"/>
    <w:rsid w:val="00280299"/>
    <w:rsid w:val="00280E3F"/>
    <w:rsid w:val="00281F4B"/>
    <w:rsid w:val="00285D49"/>
    <w:rsid w:val="00290C03"/>
    <w:rsid w:val="0029738A"/>
    <w:rsid w:val="002A3CE2"/>
    <w:rsid w:val="002A627E"/>
    <w:rsid w:val="002A7750"/>
    <w:rsid w:val="002B4048"/>
    <w:rsid w:val="002B50B8"/>
    <w:rsid w:val="002B60BE"/>
    <w:rsid w:val="002C5109"/>
    <w:rsid w:val="002C69B8"/>
    <w:rsid w:val="002D08CD"/>
    <w:rsid w:val="002E5A74"/>
    <w:rsid w:val="002E613E"/>
    <w:rsid w:val="002F0BE1"/>
    <w:rsid w:val="002F30E3"/>
    <w:rsid w:val="002F30E9"/>
    <w:rsid w:val="002F6EBF"/>
    <w:rsid w:val="002F7B2D"/>
    <w:rsid w:val="0031556C"/>
    <w:rsid w:val="00332947"/>
    <w:rsid w:val="003344D8"/>
    <w:rsid w:val="003355FD"/>
    <w:rsid w:val="00337ED7"/>
    <w:rsid w:val="00341E0F"/>
    <w:rsid w:val="00344C12"/>
    <w:rsid w:val="00345E5B"/>
    <w:rsid w:val="00346A2C"/>
    <w:rsid w:val="00347221"/>
    <w:rsid w:val="003535B2"/>
    <w:rsid w:val="003615CC"/>
    <w:rsid w:val="00364B62"/>
    <w:rsid w:val="00365A2F"/>
    <w:rsid w:val="0036601A"/>
    <w:rsid w:val="00370B4D"/>
    <w:rsid w:val="0037383B"/>
    <w:rsid w:val="00376A79"/>
    <w:rsid w:val="003777E5"/>
    <w:rsid w:val="003813FB"/>
    <w:rsid w:val="003828E8"/>
    <w:rsid w:val="0038316C"/>
    <w:rsid w:val="00385E24"/>
    <w:rsid w:val="00386415"/>
    <w:rsid w:val="003864DA"/>
    <w:rsid w:val="00387F8D"/>
    <w:rsid w:val="00396A18"/>
    <w:rsid w:val="003B2B68"/>
    <w:rsid w:val="003B39ED"/>
    <w:rsid w:val="003C05EC"/>
    <w:rsid w:val="003C5AA6"/>
    <w:rsid w:val="003D0C5A"/>
    <w:rsid w:val="003D2560"/>
    <w:rsid w:val="003E2A67"/>
    <w:rsid w:val="004060A8"/>
    <w:rsid w:val="004144AE"/>
    <w:rsid w:val="00414BD9"/>
    <w:rsid w:val="00415BE0"/>
    <w:rsid w:val="00422E2B"/>
    <w:rsid w:val="00426084"/>
    <w:rsid w:val="00427858"/>
    <w:rsid w:val="00431EE2"/>
    <w:rsid w:val="004334DD"/>
    <w:rsid w:val="0043550C"/>
    <w:rsid w:val="00436888"/>
    <w:rsid w:val="00442B3E"/>
    <w:rsid w:val="00443CB0"/>
    <w:rsid w:val="00445A3E"/>
    <w:rsid w:val="00445AEB"/>
    <w:rsid w:val="0044752F"/>
    <w:rsid w:val="0045030F"/>
    <w:rsid w:val="00450FEC"/>
    <w:rsid w:val="004519EE"/>
    <w:rsid w:val="00454BB1"/>
    <w:rsid w:val="00455670"/>
    <w:rsid w:val="0045653D"/>
    <w:rsid w:val="00465EE9"/>
    <w:rsid w:val="004668A2"/>
    <w:rsid w:val="00467170"/>
    <w:rsid w:val="004707D7"/>
    <w:rsid w:val="00474922"/>
    <w:rsid w:val="00476733"/>
    <w:rsid w:val="00480394"/>
    <w:rsid w:val="00480E97"/>
    <w:rsid w:val="00481CED"/>
    <w:rsid w:val="00481E91"/>
    <w:rsid w:val="00487D56"/>
    <w:rsid w:val="004A1358"/>
    <w:rsid w:val="004A580C"/>
    <w:rsid w:val="004B65B4"/>
    <w:rsid w:val="004C0A0A"/>
    <w:rsid w:val="004C2A85"/>
    <w:rsid w:val="004C3568"/>
    <w:rsid w:val="004D3111"/>
    <w:rsid w:val="004D6DA0"/>
    <w:rsid w:val="004E48E5"/>
    <w:rsid w:val="004F251F"/>
    <w:rsid w:val="004F28FE"/>
    <w:rsid w:val="004F4508"/>
    <w:rsid w:val="004F6FE3"/>
    <w:rsid w:val="005023E8"/>
    <w:rsid w:val="00506FBA"/>
    <w:rsid w:val="0051476B"/>
    <w:rsid w:val="00514CFC"/>
    <w:rsid w:val="00520159"/>
    <w:rsid w:val="00521826"/>
    <w:rsid w:val="00526504"/>
    <w:rsid w:val="00533849"/>
    <w:rsid w:val="0054004E"/>
    <w:rsid w:val="005427BD"/>
    <w:rsid w:val="00544EAB"/>
    <w:rsid w:val="00545FFD"/>
    <w:rsid w:val="0054615B"/>
    <w:rsid w:val="0055732C"/>
    <w:rsid w:val="00557AE6"/>
    <w:rsid w:val="005603C1"/>
    <w:rsid w:val="00561A03"/>
    <w:rsid w:val="005648F1"/>
    <w:rsid w:val="00567FFB"/>
    <w:rsid w:val="0057179A"/>
    <w:rsid w:val="00571B2D"/>
    <w:rsid w:val="00571C63"/>
    <w:rsid w:val="00573190"/>
    <w:rsid w:val="00576761"/>
    <w:rsid w:val="0058365F"/>
    <w:rsid w:val="00583A00"/>
    <w:rsid w:val="00585035"/>
    <w:rsid w:val="00587A54"/>
    <w:rsid w:val="00590261"/>
    <w:rsid w:val="0059446E"/>
    <w:rsid w:val="005978AE"/>
    <w:rsid w:val="005A3D3A"/>
    <w:rsid w:val="005A60EB"/>
    <w:rsid w:val="005A76B4"/>
    <w:rsid w:val="005B109D"/>
    <w:rsid w:val="005B37A8"/>
    <w:rsid w:val="005B4AD6"/>
    <w:rsid w:val="005B5407"/>
    <w:rsid w:val="005B55BB"/>
    <w:rsid w:val="005B604E"/>
    <w:rsid w:val="005B6ADD"/>
    <w:rsid w:val="005B7DC8"/>
    <w:rsid w:val="005C4E8B"/>
    <w:rsid w:val="005C5EC4"/>
    <w:rsid w:val="005C707A"/>
    <w:rsid w:val="005D3A3A"/>
    <w:rsid w:val="005E0DF3"/>
    <w:rsid w:val="005E5236"/>
    <w:rsid w:val="005E7B75"/>
    <w:rsid w:val="005F3BD8"/>
    <w:rsid w:val="005F4655"/>
    <w:rsid w:val="005F4FAB"/>
    <w:rsid w:val="00605B0C"/>
    <w:rsid w:val="006066F7"/>
    <w:rsid w:val="006079D8"/>
    <w:rsid w:val="00612B36"/>
    <w:rsid w:val="00613182"/>
    <w:rsid w:val="00615B6C"/>
    <w:rsid w:val="00616A6B"/>
    <w:rsid w:val="0062049A"/>
    <w:rsid w:val="00624D6E"/>
    <w:rsid w:val="00625267"/>
    <w:rsid w:val="00625595"/>
    <w:rsid w:val="0062662E"/>
    <w:rsid w:val="00632275"/>
    <w:rsid w:val="006344A8"/>
    <w:rsid w:val="00634852"/>
    <w:rsid w:val="00640357"/>
    <w:rsid w:val="00643B1F"/>
    <w:rsid w:val="00645D98"/>
    <w:rsid w:val="006462B9"/>
    <w:rsid w:val="00647099"/>
    <w:rsid w:val="006556D0"/>
    <w:rsid w:val="00663DD8"/>
    <w:rsid w:val="00664DE9"/>
    <w:rsid w:val="00667F25"/>
    <w:rsid w:val="006702E1"/>
    <w:rsid w:val="00676DB0"/>
    <w:rsid w:val="00677BA0"/>
    <w:rsid w:val="00677CAD"/>
    <w:rsid w:val="006811EC"/>
    <w:rsid w:val="0068372E"/>
    <w:rsid w:val="00690135"/>
    <w:rsid w:val="00691D28"/>
    <w:rsid w:val="00693D7B"/>
    <w:rsid w:val="006A01DD"/>
    <w:rsid w:val="006A36E2"/>
    <w:rsid w:val="006A38F2"/>
    <w:rsid w:val="006A4EB8"/>
    <w:rsid w:val="006B0BD6"/>
    <w:rsid w:val="006C03B0"/>
    <w:rsid w:val="006C286E"/>
    <w:rsid w:val="006C4D12"/>
    <w:rsid w:val="006C5F72"/>
    <w:rsid w:val="006C754D"/>
    <w:rsid w:val="006D6486"/>
    <w:rsid w:val="006E70F9"/>
    <w:rsid w:val="006E7788"/>
    <w:rsid w:val="006E7C65"/>
    <w:rsid w:val="006F55C4"/>
    <w:rsid w:val="006F5D42"/>
    <w:rsid w:val="006F6688"/>
    <w:rsid w:val="00710403"/>
    <w:rsid w:val="007121FF"/>
    <w:rsid w:val="007129AE"/>
    <w:rsid w:val="00714AA9"/>
    <w:rsid w:val="0072587F"/>
    <w:rsid w:val="00727374"/>
    <w:rsid w:val="007345EC"/>
    <w:rsid w:val="00737B84"/>
    <w:rsid w:val="0074136D"/>
    <w:rsid w:val="00742A6C"/>
    <w:rsid w:val="00744F92"/>
    <w:rsid w:val="00752D19"/>
    <w:rsid w:val="00756788"/>
    <w:rsid w:val="00766B33"/>
    <w:rsid w:val="00767311"/>
    <w:rsid w:val="00776712"/>
    <w:rsid w:val="00785593"/>
    <w:rsid w:val="007879DF"/>
    <w:rsid w:val="00792502"/>
    <w:rsid w:val="007B23A5"/>
    <w:rsid w:val="007B26C9"/>
    <w:rsid w:val="007B276E"/>
    <w:rsid w:val="007B2AAC"/>
    <w:rsid w:val="007B2E20"/>
    <w:rsid w:val="007B6F0B"/>
    <w:rsid w:val="007C0A88"/>
    <w:rsid w:val="007C4058"/>
    <w:rsid w:val="007C58D5"/>
    <w:rsid w:val="007C637D"/>
    <w:rsid w:val="007C7814"/>
    <w:rsid w:val="007D09DC"/>
    <w:rsid w:val="007D4DA4"/>
    <w:rsid w:val="007E3E49"/>
    <w:rsid w:val="007E4041"/>
    <w:rsid w:val="007E4234"/>
    <w:rsid w:val="007F1E0E"/>
    <w:rsid w:val="007F2DA0"/>
    <w:rsid w:val="007F4F4D"/>
    <w:rsid w:val="008118BB"/>
    <w:rsid w:val="00815587"/>
    <w:rsid w:val="00815D95"/>
    <w:rsid w:val="008202AC"/>
    <w:rsid w:val="00822BF6"/>
    <w:rsid w:val="00826463"/>
    <w:rsid w:val="0082656F"/>
    <w:rsid w:val="00841681"/>
    <w:rsid w:val="0086292E"/>
    <w:rsid w:val="00865E65"/>
    <w:rsid w:val="00873651"/>
    <w:rsid w:val="00873CF3"/>
    <w:rsid w:val="00875DCB"/>
    <w:rsid w:val="00876C96"/>
    <w:rsid w:val="00877222"/>
    <w:rsid w:val="00881187"/>
    <w:rsid w:val="0088310E"/>
    <w:rsid w:val="008875AA"/>
    <w:rsid w:val="00892FB6"/>
    <w:rsid w:val="00893AEC"/>
    <w:rsid w:val="008A553E"/>
    <w:rsid w:val="008A5756"/>
    <w:rsid w:val="008B05BD"/>
    <w:rsid w:val="008B0852"/>
    <w:rsid w:val="008B3FB4"/>
    <w:rsid w:val="008B4D5B"/>
    <w:rsid w:val="008B6FC0"/>
    <w:rsid w:val="008C00C2"/>
    <w:rsid w:val="008C04F5"/>
    <w:rsid w:val="008C62B2"/>
    <w:rsid w:val="008C7644"/>
    <w:rsid w:val="008D21A4"/>
    <w:rsid w:val="008D25F9"/>
    <w:rsid w:val="008D2B54"/>
    <w:rsid w:val="008D53A7"/>
    <w:rsid w:val="008D78D0"/>
    <w:rsid w:val="008E01AE"/>
    <w:rsid w:val="008E3F79"/>
    <w:rsid w:val="008E4A71"/>
    <w:rsid w:val="008E4D7D"/>
    <w:rsid w:val="008E5550"/>
    <w:rsid w:val="008F1328"/>
    <w:rsid w:val="008F213D"/>
    <w:rsid w:val="008F2769"/>
    <w:rsid w:val="008F3B97"/>
    <w:rsid w:val="008F65FF"/>
    <w:rsid w:val="00901053"/>
    <w:rsid w:val="0091015E"/>
    <w:rsid w:val="009108B9"/>
    <w:rsid w:val="00911917"/>
    <w:rsid w:val="00914385"/>
    <w:rsid w:val="009164E7"/>
    <w:rsid w:val="009238D8"/>
    <w:rsid w:val="009306B0"/>
    <w:rsid w:val="00935D5E"/>
    <w:rsid w:val="00957BDD"/>
    <w:rsid w:val="009603F4"/>
    <w:rsid w:val="00961943"/>
    <w:rsid w:val="00963B9A"/>
    <w:rsid w:val="00965815"/>
    <w:rsid w:val="00967B0E"/>
    <w:rsid w:val="00971764"/>
    <w:rsid w:val="00980D87"/>
    <w:rsid w:val="00981513"/>
    <w:rsid w:val="00985235"/>
    <w:rsid w:val="00985484"/>
    <w:rsid w:val="00986271"/>
    <w:rsid w:val="009909A3"/>
    <w:rsid w:val="00993680"/>
    <w:rsid w:val="00994A9E"/>
    <w:rsid w:val="00996BA7"/>
    <w:rsid w:val="009A24D6"/>
    <w:rsid w:val="009A50E4"/>
    <w:rsid w:val="009B111A"/>
    <w:rsid w:val="009B65DA"/>
    <w:rsid w:val="009C2CAF"/>
    <w:rsid w:val="009E160B"/>
    <w:rsid w:val="009E35A8"/>
    <w:rsid w:val="009E5487"/>
    <w:rsid w:val="009E71C2"/>
    <w:rsid w:val="009F081F"/>
    <w:rsid w:val="009F0F04"/>
    <w:rsid w:val="009F0F7C"/>
    <w:rsid w:val="009F2EA6"/>
    <w:rsid w:val="009F583F"/>
    <w:rsid w:val="00A021D8"/>
    <w:rsid w:val="00A031A0"/>
    <w:rsid w:val="00A04B59"/>
    <w:rsid w:val="00A120F7"/>
    <w:rsid w:val="00A1454C"/>
    <w:rsid w:val="00A14E2C"/>
    <w:rsid w:val="00A159D7"/>
    <w:rsid w:val="00A15F7E"/>
    <w:rsid w:val="00A27E79"/>
    <w:rsid w:val="00A33DA5"/>
    <w:rsid w:val="00A34C1B"/>
    <w:rsid w:val="00A35DFE"/>
    <w:rsid w:val="00A42AFC"/>
    <w:rsid w:val="00A437E2"/>
    <w:rsid w:val="00A46C5C"/>
    <w:rsid w:val="00A50438"/>
    <w:rsid w:val="00A51F37"/>
    <w:rsid w:val="00A54D38"/>
    <w:rsid w:val="00A55E93"/>
    <w:rsid w:val="00A60AAB"/>
    <w:rsid w:val="00A61BFC"/>
    <w:rsid w:val="00A63E44"/>
    <w:rsid w:val="00A64152"/>
    <w:rsid w:val="00A71842"/>
    <w:rsid w:val="00A731C4"/>
    <w:rsid w:val="00A7322A"/>
    <w:rsid w:val="00A73B2A"/>
    <w:rsid w:val="00A73B64"/>
    <w:rsid w:val="00A76B54"/>
    <w:rsid w:val="00A83DD0"/>
    <w:rsid w:val="00A85D00"/>
    <w:rsid w:val="00A93005"/>
    <w:rsid w:val="00A97CB1"/>
    <w:rsid w:val="00AA33C4"/>
    <w:rsid w:val="00AA466D"/>
    <w:rsid w:val="00AB21A7"/>
    <w:rsid w:val="00AB406C"/>
    <w:rsid w:val="00AC5B02"/>
    <w:rsid w:val="00AC78F1"/>
    <w:rsid w:val="00AD174A"/>
    <w:rsid w:val="00AD2673"/>
    <w:rsid w:val="00AE2697"/>
    <w:rsid w:val="00AE7221"/>
    <w:rsid w:val="00AF3EDD"/>
    <w:rsid w:val="00AF5D8D"/>
    <w:rsid w:val="00AF7C35"/>
    <w:rsid w:val="00AF7D1F"/>
    <w:rsid w:val="00B028E9"/>
    <w:rsid w:val="00B03AE2"/>
    <w:rsid w:val="00B04883"/>
    <w:rsid w:val="00B1108D"/>
    <w:rsid w:val="00B13C27"/>
    <w:rsid w:val="00B23486"/>
    <w:rsid w:val="00B23AC6"/>
    <w:rsid w:val="00B247E0"/>
    <w:rsid w:val="00B2646F"/>
    <w:rsid w:val="00B26DC0"/>
    <w:rsid w:val="00B26FB5"/>
    <w:rsid w:val="00B3173B"/>
    <w:rsid w:val="00B352DE"/>
    <w:rsid w:val="00B3694D"/>
    <w:rsid w:val="00B4013C"/>
    <w:rsid w:val="00B41DA5"/>
    <w:rsid w:val="00B42A7B"/>
    <w:rsid w:val="00B444E4"/>
    <w:rsid w:val="00B500FA"/>
    <w:rsid w:val="00B52B0D"/>
    <w:rsid w:val="00B5404D"/>
    <w:rsid w:val="00B55439"/>
    <w:rsid w:val="00B55602"/>
    <w:rsid w:val="00B56DF3"/>
    <w:rsid w:val="00B56F8C"/>
    <w:rsid w:val="00B6101A"/>
    <w:rsid w:val="00B6109D"/>
    <w:rsid w:val="00B63CEF"/>
    <w:rsid w:val="00B658A6"/>
    <w:rsid w:val="00B66633"/>
    <w:rsid w:val="00B70B89"/>
    <w:rsid w:val="00B712E1"/>
    <w:rsid w:val="00B76B31"/>
    <w:rsid w:val="00B80AF1"/>
    <w:rsid w:val="00B842CC"/>
    <w:rsid w:val="00B84AD2"/>
    <w:rsid w:val="00B84C21"/>
    <w:rsid w:val="00B92087"/>
    <w:rsid w:val="00B92667"/>
    <w:rsid w:val="00B97D7F"/>
    <w:rsid w:val="00BA0630"/>
    <w:rsid w:val="00BA5C51"/>
    <w:rsid w:val="00BB4F24"/>
    <w:rsid w:val="00BB6B20"/>
    <w:rsid w:val="00BC0B1E"/>
    <w:rsid w:val="00BC210E"/>
    <w:rsid w:val="00BC2489"/>
    <w:rsid w:val="00BC486B"/>
    <w:rsid w:val="00BD396E"/>
    <w:rsid w:val="00BF16BD"/>
    <w:rsid w:val="00BF1DBC"/>
    <w:rsid w:val="00BF2973"/>
    <w:rsid w:val="00C031B5"/>
    <w:rsid w:val="00C03BC6"/>
    <w:rsid w:val="00C051F9"/>
    <w:rsid w:val="00C1044B"/>
    <w:rsid w:val="00C123FF"/>
    <w:rsid w:val="00C2154F"/>
    <w:rsid w:val="00C21A86"/>
    <w:rsid w:val="00C24807"/>
    <w:rsid w:val="00C26027"/>
    <w:rsid w:val="00C377F8"/>
    <w:rsid w:val="00C40746"/>
    <w:rsid w:val="00C44ADF"/>
    <w:rsid w:val="00C61CE2"/>
    <w:rsid w:val="00C67698"/>
    <w:rsid w:val="00C7197D"/>
    <w:rsid w:val="00C74CE0"/>
    <w:rsid w:val="00C7661B"/>
    <w:rsid w:val="00C76CE2"/>
    <w:rsid w:val="00C83E24"/>
    <w:rsid w:val="00C86ABA"/>
    <w:rsid w:val="00C90A41"/>
    <w:rsid w:val="00C921DA"/>
    <w:rsid w:val="00C95C94"/>
    <w:rsid w:val="00C96E41"/>
    <w:rsid w:val="00C97A4B"/>
    <w:rsid w:val="00C97C8D"/>
    <w:rsid w:val="00CA2E62"/>
    <w:rsid w:val="00CA3ACC"/>
    <w:rsid w:val="00CA4DAB"/>
    <w:rsid w:val="00CA6CF5"/>
    <w:rsid w:val="00CA7C40"/>
    <w:rsid w:val="00CB3A61"/>
    <w:rsid w:val="00CB51B8"/>
    <w:rsid w:val="00CC3BB9"/>
    <w:rsid w:val="00CC66BE"/>
    <w:rsid w:val="00CD1603"/>
    <w:rsid w:val="00CD48EA"/>
    <w:rsid w:val="00CD49C8"/>
    <w:rsid w:val="00CD5969"/>
    <w:rsid w:val="00CE143B"/>
    <w:rsid w:val="00CE4AC4"/>
    <w:rsid w:val="00CE732E"/>
    <w:rsid w:val="00CF3B6D"/>
    <w:rsid w:val="00CF567B"/>
    <w:rsid w:val="00D02C68"/>
    <w:rsid w:val="00D05D22"/>
    <w:rsid w:val="00D05E96"/>
    <w:rsid w:val="00D12216"/>
    <w:rsid w:val="00D178DF"/>
    <w:rsid w:val="00D201C7"/>
    <w:rsid w:val="00D23D81"/>
    <w:rsid w:val="00D32805"/>
    <w:rsid w:val="00D427FB"/>
    <w:rsid w:val="00D47F6C"/>
    <w:rsid w:val="00D50D0F"/>
    <w:rsid w:val="00D51A32"/>
    <w:rsid w:val="00D5360F"/>
    <w:rsid w:val="00D60220"/>
    <w:rsid w:val="00D61ABF"/>
    <w:rsid w:val="00D62400"/>
    <w:rsid w:val="00D656BE"/>
    <w:rsid w:val="00D667A5"/>
    <w:rsid w:val="00D70C4F"/>
    <w:rsid w:val="00D71C06"/>
    <w:rsid w:val="00D756C4"/>
    <w:rsid w:val="00D80B74"/>
    <w:rsid w:val="00D81F05"/>
    <w:rsid w:val="00D8306E"/>
    <w:rsid w:val="00D85198"/>
    <w:rsid w:val="00D94F79"/>
    <w:rsid w:val="00D961FB"/>
    <w:rsid w:val="00D97744"/>
    <w:rsid w:val="00DA15B2"/>
    <w:rsid w:val="00DA369D"/>
    <w:rsid w:val="00DA3897"/>
    <w:rsid w:val="00DA3C6E"/>
    <w:rsid w:val="00DB2084"/>
    <w:rsid w:val="00DB2986"/>
    <w:rsid w:val="00DD5E5A"/>
    <w:rsid w:val="00DE2DA1"/>
    <w:rsid w:val="00DF4AA0"/>
    <w:rsid w:val="00DF7F03"/>
    <w:rsid w:val="00E00470"/>
    <w:rsid w:val="00E00DDB"/>
    <w:rsid w:val="00E025CC"/>
    <w:rsid w:val="00E026A9"/>
    <w:rsid w:val="00E07521"/>
    <w:rsid w:val="00E137FC"/>
    <w:rsid w:val="00E17F8B"/>
    <w:rsid w:val="00E2069E"/>
    <w:rsid w:val="00E22B4E"/>
    <w:rsid w:val="00E24580"/>
    <w:rsid w:val="00E31200"/>
    <w:rsid w:val="00E338BB"/>
    <w:rsid w:val="00E3564F"/>
    <w:rsid w:val="00E35D2C"/>
    <w:rsid w:val="00E36020"/>
    <w:rsid w:val="00E436F0"/>
    <w:rsid w:val="00E467B6"/>
    <w:rsid w:val="00E574B7"/>
    <w:rsid w:val="00E61321"/>
    <w:rsid w:val="00E7083B"/>
    <w:rsid w:val="00E7347F"/>
    <w:rsid w:val="00E80E50"/>
    <w:rsid w:val="00E813A2"/>
    <w:rsid w:val="00E823B6"/>
    <w:rsid w:val="00E83A06"/>
    <w:rsid w:val="00E83F26"/>
    <w:rsid w:val="00E85D4B"/>
    <w:rsid w:val="00E86284"/>
    <w:rsid w:val="00E933EF"/>
    <w:rsid w:val="00E93802"/>
    <w:rsid w:val="00E95E10"/>
    <w:rsid w:val="00E968D4"/>
    <w:rsid w:val="00E96BDB"/>
    <w:rsid w:val="00EA1A48"/>
    <w:rsid w:val="00EA21CE"/>
    <w:rsid w:val="00EA50EB"/>
    <w:rsid w:val="00EB0C72"/>
    <w:rsid w:val="00EB0CEA"/>
    <w:rsid w:val="00EB4E08"/>
    <w:rsid w:val="00EB7D06"/>
    <w:rsid w:val="00EC04EC"/>
    <w:rsid w:val="00EC1BB6"/>
    <w:rsid w:val="00EC3D26"/>
    <w:rsid w:val="00EC53A3"/>
    <w:rsid w:val="00EC5DC8"/>
    <w:rsid w:val="00ED0E63"/>
    <w:rsid w:val="00ED0F1D"/>
    <w:rsid w:val="00ED1CF0"/>
    <w:rsid w:val="00EE264E"/>
    <w:rsid w:val="00EE2B89"/>
    <w:rsid w:val="00EE4598"/>
    <w:rsid w:val="00EF1C46"/>
    <w:rsid w:val="00EF5B01"/>
    <w:rsid w:val="00F014FC"/>
    <w:rsid w:val="00F03362"/>
    <w:rsid w:val="00F057DE"/>
    <w:rsid w:val="00F05F44"/>
    <w:rsid w:val="00F060B5"/>
    <w:rsid w:val="00F06ECB"/>
    <w:rsid w:val="00F10EC9"/>
    <w:rsid w:val="00F135BB"/>
    <w:rsid w:val="00F146EE"/>
    <w:rsid w:val="00F147AA"/>
    <w:rsid w:val="00F16286"/>
    <w:rsid w:val="00F25A6B"/>
    <w:rsid w:val="00F3390A"/>
    <w:rsid w:val="00F36B34"/>
    <w:rsid w:val="00F41A0E"/>
    <w:rsid w:val="00F43F5C"/>
    <w:rsid w:val="00F44F55"/>
    <w:rsid w:val="00F64D32"/>
    <w:rsid w:val="00F70D2D"/>
    <w:rsid w:val="00F85D4E"/>
    <w:rsid w:val="00F916D7"/>
    <w:rsid w:val="00F91CD1"/>
    <w:rsid w:val="00F972A4"/>
    <w:rsid w:val="00F97972"/>
    <w:rsid w:val="00FA019C"/>
    <w:rsid w:val="00FA0C54"/>
    <w:rsid w:val="00FA1F27"/>
    <w:rsid w:val="00FB27C8"/>
    <w:rsid w:val="00FB4D3D"/>
    <w:rsid w:val="00FB5079"/>
    <w:rsid w:val="00FB7535"/>
    <w:rsid w:val="00FC390D"/>
    <w:rsid w:val="00FC4AC1"/>
    <w:rsid w:val="00FC57A7"/>
    <w:rsid w:val="00FC6AB4"/>
    <w:rsid w:val="00FD405D"/>
    <w:rsid w:val="00FD50C7"/>
    <w:rsid w:val="00FD7644"/>
    <w:rsid w:val="00FE1935"/>
    <w:rsid w:val="00FF3986"/>
    <w:rsid w:val="00FF5D4D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193B4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27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193B49"/>
  </w:style>
  <w:style w:type="character" w:customStyle="1" w:styleId="WW8Num5z0">
    <w:name w:val="WW8Num5z0"/>
    <w:rsid w:val="00193B49"/>
    <w:rPr>
      <w:rFonts w:ascii="Symbol" w:hAnsi="Symbol"/>
    </w:rPr>
  </w:style>
  <w:style w:type="character" w:customStyle="1" w:styleId="WW8Num6z0">
    <w:name w:val="WW8Num6z0"/>
    <w:rsid w:val="00193B49"/>
    <w:rPr>
      <w:rFonts w:ascii="Symbol" w:hAnsi="Symbol"/>
    </w:rPr>
  </w:style>
  <w:style w:type="character" w:customStyle="1" w:styleId="WW8Num7z0">
    <w:name w:val="WW8Num7z0"/>
    <w:rsid w:val="00193B49"/>
    <w:rPr>
      <w:rFonts w:ascii="Symbol" w:hAnsi="Symbol"/>
    </w:rPr>
  </w:style>
  <w:style w:type="character" w:customStyle="1" w:styleId="WW8Num8z0">
    <w:name w:val="WW8Num8z0"/>
    <w:rsid w:val="00193B49"/>
    <w:rPr>
      <w:rFonts w:ascii="Symbol" w:hAnsi="Symbol"/>
    </w:rPr>
  </w:style>
  <w:style w:type="character" w:customStyle="1" w:styleId="WW8Num10z0">
    <w:name w:val="WW8Num10z0"/>
    <w:rsid w:val="00193B49"/>
    <w:rPr>
      <w:rFonts w:ascii="Symbol" w:hAnsi="Symbol"/>
    </w:rPr>
  </w:style>
  <w:style w:type="character" w:customStyle="1" w:styleId="Domylnaczcionkaakapitu1">
    <w:name w:val="Domyślna czcionka akapitu1"/>
    <w:rsid w:val="00193B49"/>
  </w:style>
  <w:style w:type="character" w:customStyle="1" w:styleId="ZnakZnak2">
    <w:name w:val="Znak Znak2"/>
    <w:basedOn w:val="Domylnaczcionkaakapitu1"/>
    <w:rsid w:val="00193B49"/>
  </w:style>
  <w:style w:type="character" w:customStyle="1" w:styleId="ZnakZnak1">
    <w:name w:val="Znak Znak1"/>
    <w:basedOn w:val="Domylnaczcionkaakapitu1"/>
    <w:rsid w:val="00193B49"/>
  </w:style>
  <w:style w:type="character" w:customStyle="1" w:styleId="ZnakZnak">
    <w:name w:val="Znak Znak"/>
    <w:rsid w:val="00193B49"/>
    <w:rPr>
      <w:rFonts w:ascii="Tahoma" w:hAnsi="Tahoma" w:cs="Tahoma"/>
      <w:sz w:val="16"/>
      <w:szCs w:val="16"/>
    </w:rPr>
  </w:style>
  <w:style w:type="character" w:styleId="Numerstrony">
    <w:name w:val="page number"/>
    <w:rsid w:val="00193B49"/>
    <w:rPr>
      <w:rFonts w:ascii="Arial" w:hAnsi="Arial"/>
      <w:sz w:val="18"/>
    </w:rPr>
  </w:style>
  <w:style w:type="paragraph" w:customStyle="1" w:styleId="Nagwek2">
    <w:name w:val="Nagłówek2"/>
    <w:basedOn w:val="Normalny"/>
    <w:next w:val="Tekstpodstawowy"/>
    <w:rsid w:val="00193B49"/>
    <w:pPr>
      <w:keepNext/>
      <w:spacing w:before="240" w:after="120"/>
    </w:pPr>
    <w:rPr>
      <w:rFonts w:ascii="Verdana" w:eastAsia="Arial Unicode MS" w:hAnsi="Verdana" w:cs="Arial Unicode MS"/>
      <w:sz w:val="20"/>
      <w:szCs w:val="28"/>
    </w:rPr>
  </w:style>
  <w:style w:type="paragraph" w:styleId="Tekstpodstawowy">
    <w:name w:val="Body Text"/>
    <w:basedOn w:val="Normalny"/>
    <w:link w:val="TekstpodstawowyZnak1"/>
    <w:uiPriority w:val="99"/>
    <w:rsid w:val="00193B49"/>
    <w:pPr>
      <w:spacing w:after="120"/>
    </w:pPr>
    <w:rPr>
      <w:rFonts w:cs="Times New Roman"/>
    </w:rPr>
  </w:style>
  <w:style w:type="paragraph" w:styleId="Lista">
    <w:name w:val="List"/>
    <w:basedOn w:val="Tekstpodstawowy"/>
    <w:rsid w:val="00193B49"/>
    <w:rPr>
      <w:rFonts w:ascii="Verdana" w:hAnsi="Verdana"/>
    </w:rPr>
  </w:style>
  <w:style w:type="paragraph" w:customStyle="1" w:styleId="Podpis2">
    <w:name w:val="Podpis2"/>
    <w:basedOn w:val="Normalny"/>
    <w:rsid w:val="00193B49"/>
    <w:pPr>
      <w:suppressLineNumbers/>
      <w:spacing w:before="120" w:after="120"/>
    </w:pPr>
    <w:rPr>
      <w:rFonts w:ascii="Verdana" w:hAnsi="Verdana"/>
      <w:i/>
      <w:iCs/>
      <w:sz w:val="20"/>
      <w:szCs w:val="24"/>
    </w:rPr>
  </w:style>
  <w:style w:type="paragraph" w:customStyle="1" w:styleId="Indeks">
    <w:name w:val="Indeks"/>
    <w:basedOn w:val="Normalny"/>
    <w:rsid w:val="00193B49"/>
    <w:pPr>
      <w:suppressLineNumbers/>
    </w:pPr>
    <w:rPr>
      <w:rFonts w:ascii="Verdana" w:hAnsi="Verdana"/>
    </w:rPr>
  </w:style>
  <w:style w:type="paragraph" w:customStyle="1" w:styleId="Nagwek10">
    <w:name w:val="Nagłówek1"/>
    <w:basedOn w:val="Normalny"/>
    <w:next w:val="Tekstpodstawowy"/>
    <w:rsid w:val="00193B49"/>
    <w:pPr>
      <w:keepNext/>
      <w:spacing w:before="240" w:after="120"/>
    </w:pPr>
    <w:rPr>
      <w:rFonts w:ascii="Verdana" w:eastAsia="Arial Unicode MS" w:hAnsi="Verdana" w:cs="Arial Unicode MS"/>
      <w:sz w:val="20"/>
      <w:szCs w:val="28"/>
    </w:rPr>
  </w:style>
  <w:style w:type="paragraph" w:customStyle="1" w:styleId="Podpis1">
    <w:name w:val="Podpis1"/>
    <w:basedOn w:val="Normalny"/>
    <w:rsid w:val="00193B49"/>
    <w:pPr>
      <w:suppressLineNumbers/>
      <w:spacing w:before="120" w:after="120"/>
    </w:pPr>
    <w:rPr>
      <w:rFonts w:ascii="Verdana" w:hAnsi="Verdana"/>
      <w:i/>
      <w:iCs/>
      <w:sz w:val="20"/>
      <w:szCs w:val="24"/>
    </w:rPr>
  </w:style>
  <w:style w:type="paragraph" w:styleId="Nagwek">
    <w:name w:val="header"/>
    <w:basedOn w:val="Normalny"/>
    <w:link w:val="NagwekZnak1"/>
    <w:uiPriority w:val="99"/>
    <w:rsid w:val="00193B49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paragraph" w:styleId="Stopka">
    <w:name w:val="footer"/>
    <w:basedOn w:val="Normalny"/>
    <w:link w:val="StopkaZnak1"/>
    <w:uiPriority w:val="99"/>
    <w:rsid w:val="00193B49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paragraph" w:styleId="Tekstdymka">
    <w:name w:val="Balloon Text"/>
    <w:basedOn w:val="Normalny"/>
    <w:link w:val="TekstdymkaZnak1"/>
    <w:uiPriority w:val="99"/>
    <w:rsid w:val="00193B49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Tabela">
    <w:name w:val="Tabela"/>
    <w:basedOn w:val="Normalny"/>
    <w:rsid w:val="00193B49"/>
    <w:pPr>
      <w:suppressAutoHyphens w:val="0"/>
      <w:spacing w:before="60" w:after="60" w:line="240" w:lineRule="auto"/>
      <w:ind w:right="-495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abela2">
    <w:name w:val="Tabela2"/>
    <w:basedOn w:val="Tabela"/>
    <w:rsid w:val="00193B49"/>
    <w:rPr>
      <w:b w:val="0"/>
    </w:rPr>
  </w:style>
  <w:style w:type="paragraph" w:styleId="NormalnyWeb">
    <w:name w:val="Normal (Web)"/>
    <w:basedOn w:val="Normalny"/>
    <w:rsid w:val="00193B4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193B49"/>
    <w:pPr>
      <w:suppressLineNumbers/>
    </w:pPr>
  </w:style>
  <w:style w:type="paragraph" w:customStyle="1" w:styleId="Nagwektabeli">
    <w:name w:val="Nagłówek tabeli"/>
    <w:basedOn w:val="Zawartotabeli"/>
    <w:rsid w:val="00193B49"/>
    <w:pPr>
      <w:jc w:val="center"/>
    </w:pPr>
    <w:rPr>
      <w:b/>
      <w:bCs/>
    </w:rPr>
  </w:style>
  <w:style w:type="paragraph" w:customStyle="1" w:styleId="nagwek-szablon">
    <w:name w:val="nagłówek-szablon"/>
    <w:basedOn w:val="Nagwek"/>
    <w:uiPriority w:val="99"/>
    <w:rsid w:val="00EC04EC"/>
    <w:pPr>
      <w:tabs>
        <w:tab w:val="left" w:pos="567"/>
      </w:tabs>
      <w:spacing w:after="120"/>
      <w:jc w:val="center"/>
    </w:pPr>
    <w:rPr>
      <w:rFonts w:ascii="Gatineau" w:eastAsia="Times New Roman" w:hAnsi="Gatineau" w:cs="Gatineau"/>
      <w:noProof/>
      <w:color w:val="0000FF"/>
      <w:spacing w:val="244"/>
      <w:position w:val="-2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EC04EC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uiPriority w:val="99"/>
    <w:semiHidden/>
    <w:locked/>
    <w:rsid w:val="00EC04EC"/>
    <w:rPr>
      <w:sz w:val="24"/>
      <w:szCs w:val="24"/>
    </w:rPr>
  </w:style>
  <w:style w:type="character" w:styleId="Hipercze">
    <w:name w:val="Hyperlink"/>
    <w:uiPriority w:val="99"/>
    <w:rsid w:val="00EC04EC"/>
    <w:rPr>
      <w:color w:val="0000FF"/>
      <w:u w:val="single"/>
    </w:rPr>
  </w:style>
  <w:style w:type="character" w:customStyle="1" w:styleId="TekstpodstawowyZnak1">
    <w:name w:val="Tekst podstawowy Znak1"/>
    <w:link w:val="Tekstpodstawowy"/>
    <w:uiPriority w:val="99"/>
    <w:locked/>
    <w:rsid w:val="00EC04EC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uiPriority w:val="99"/>
    <w:locked/>
    <w:rsid w:val="00EC04EC"/>
    <w:rPr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EC04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04E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4EC"/>
  </w:style>
  <w:style w:type="character" w:customStyle="1" w:styleId="CommentTextChar">
    <w:name w:val="Comment Text Char"/>
    <w:uiPriority w:val="99"/>
    <w:semiHidden/>
    <w:locked/>
    <w:rsid w:val="00EC04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04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04EC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C04EC"/>
    <w:rPr>
      <w:b/>
      <w:bCs/>
      <w:sz w:val="20"/>
      <w:szCs w:val="20"/>
    </w:rPr>
  </w:style>
  <w:style w:type="character" w:customStyle="1" w:styleId="TekstdymkaZnak1">
    <w:name w:val="Tekst dymka Znak1"/>
    <w:link w:val="Tekstdymka"/>
    <w:uiPriority w:val="99"/>
    <w:locked/>
    <w:rsid w:val="00EC04EC"/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">
    <w:name w:val="Tekst dymka Znak"/>
    <w:uiPriority w:val="99"/>
    <w:semiHidden/>
    <w:locked/>
    <w:rsid w:val="00EC04E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EC04E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C04EC"/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EC04E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C04EC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EC04EC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EC04EC"/>
    <w:rPr>
      <w:sz w:val="24"/>
      <w:szCs w:val="24"/>
    </w:rPr>
  </w:style>
  <w:style w:type="paragraph" w:customStyle="1" w:styleId="Poprawka1">
    <w:name w:val="Poprawka1"/>
    <w:hidden/>
    <w:uiPriority w:val="99"/>
    <w:semiHidden/>
    <w:rsid w:val="00EC04EC"/>
    <w:rPr>
      <w:sz w:val="24"/>
      <w:szCs w:val="24"/>
    </w:rPr>
  </w:style>
  <w:style w:type="character" w:customStyle="1" w:styleId="StopkaZnak1">
    <w:name w:val="Stopka Znak1"/>
    <w:link w:val="Stopka"/>
    <w:uiPriority w:val="99"/>
    <w:locked/>
    <w:rsid w:val="00EC04EC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uiPriority w:val="99"/>
    <w:locked/>
    <w:rsid w:val="00EC04EC"/>
    <w:rPr>
      <w:sz w:val="24"/>
      <w:szCs w:val="24"/>
    </w:rPr>
  </w:style>
  <w:style w:type="paragraph" w:customStyle="1" w:styleId="Default">
    <w:name w:val="Default"/>
    <w:uiPriority w:val="99"/>
    <w:rsid w:val="00EC04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EC0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C04EC"/>
    <w:rPr>
      <w:rFonts w:ascii="Courier New" w:hAnsi="Courier New" w:cs="Courier New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EC04E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04EC"/>
  </w:style>
  <w:style w:type="character" w:styleId="Odwoanieprzypisudolnego">
    <w:name w:val="footnote reference"/>
    <w:semiHidden/>
    <w:rsid w:val="00EC04EC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EC04EC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EC04EC"/>
    <w:rPr>
      <w:rFonts w:ascii="Tahoma" w:hAnsi="Tahoma" w:cs="Tahoma"/>
      <w:shd w:val="clear" w:color="auto" w:fill="000080"/>
    </w:rPr>
  </w:style>
  <w:style w:type="character" w:styleId="Pogrubienie">
    <w:name w:val="Strong"/>
    <w:uiPriority w:val="22"/>
    <w:qFormat/>
    <w:rsid w:val="0059446E"/>
    <w:rPr>
      <w:b/>
      <w:bCs/>
    </w:rPr>
  </w:style>
  <w:style w:type="table" w:styleId="Tabela-Siatka">
    <w:name w:val="Table Grid"/>
    <w:basedOn w:val="Standardowy"/>
    <w:uiPriority w:val="59"/>
    <w:rsid w:val="0059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03BC6"/>
    <w:rPr>
      <w:rFonts w:ascii="Calibri" w:eastAsia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5648F1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customStyle="1" w:styleId="Tekstkomentarza1">
    <w:name w:val="Tekst komentarza1"/>
    <w:basedOn w:val="Normalny"/>
    <w:rsid w:val="00CC3BB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link w:val="Nagwek1"/>
    <w:uiPriority w:val="9"/>
    <w:rsid w:val="002A62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2A627E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A627E"/>
  </w:style>
  <w:style w:type="table" w:styleId="Tabela-Elegancki">
    <w:name w:val="Table Elegant"/>
    <w:basedOn w:val="Standardowy"/>
    <w:rsid w:val="001C2295"/>
    <w:pPr>
      <w:suppressAutoHyphens/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rsid w:val="0043550C"/>
    <w:pPr>
      <w:suppressAutoHyphens/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intensywne">
    <w:name w:val="Intense Reference"/>
    <w:uiPriority w:val="32"/>
    <w:qFormat/>
    <w:rsid w:val="009E160B"/>
    <w:rPr>
      <w:b/>
      <w:bCs/>
      <w:smallCaps/>
      <w:color w:val="C0504D"/>
      <w:spacing w:val="5"/>
      <w:u w:val="single"/>
    </w:rPr>
  </w:style>
  <w:style w:type="paragraph" w:customStyle="1" w:styleId="Znak">
    <w:name w:val="Znak"/>
    <w:basedOn w:val="Normalny"/>
    <w:rsid w:val="0042785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193B4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27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193B49"/>
  </w:style>
  <w:style w:type="character" w:customStyle="1" w:styleId="WW8Num5z0">
    <w:name w:val="WW8Num5z0"/>
    <w:rsid w:val="00193B49"/>
    <w:rPr>
      <w:rFonts w:ascii="Symbol" w:hAnsi="Symbol"/>
    </w:rPr>
  </w:style>
  <w:style w:type="character" w:customStyle="1" w:styleId="WW8Num6z0">
    <w:name w:val="WW8Num6z0"/>
    <w:rsid w:val="00193B49"/>
    <w:rPr>
      <w:rFonts w:ascii="Symbol" w:hAnsi="Symbol"/>
    </w:rPr>
  </w:style>
  <w:style w:type="character" w:customStyle="1" w:styleId="WW8Num7z0">
    <w:name w:val="WW8Num7z0"/>
    <w:rsid w:val="00193B49"/>
    <w:rPr>
      <w:rFonts w:ascii="Symbol" w:hAnsi="Symbol"/>
    </w:rPr>
  </w:style>
  <w:style w:type="character" w:customStyle="1" w:styleId="WW8Num8z0">
    <w:name w:val="WW8Num8z0"/>
    <w:rsid w:val="00193B49"/>
    <w:rPr>
      <w:rFonts w:ascii="Symbol" w:hAnsi="Symbol"/>
    </w:rPr>
  </w:style>
  <w:style w:type="character" w:customStyle="1" w:styleId="WW8Num10z0">
    <w:name w:val="WW8Num10z0"/>
    <w:rsid w:val="00193B49"/>
    <w:rPr>
      <w:rFonts w:ascii="Symbol" w:hAnsi="Symbol"/>
    </w:rPr>
  </w:style>
  <w:style w:type="character" w:customStyle="1" w:styleId="Domylnaczcionkaakapitu1">
    <w:name w:val="Domyślna czcionka akapitu1"/>
    <w:rsid w:val="00193B49"/>
  </w:style>
  <w:style w:type="character" w:customStyle="1" w:styleId="ZnakZnak2">
    <w:name w:val="Znak Znak2"/>
    <w:basedOn w:val="Domylnaczcionkaakapitu1"/>
    <w:rsid w:val="00193B49"/>
  </w:style>
  <w:style w:type="character" w:customStyle="1" w:styleId="ZnakZnak1">
    <w:name w:val="Znak Znak1"/>
    <w:basedOn w:val="Domylnaczcionkaakapitu1"/>
    <w:rsid w:val="00193B49"/>
  </w:style>
  <w:style w:type="character" w:customStyle="1" w:styleId="ZnakZnak">
    <w:name w:val="Znak Znak"/>
    <w:rsid w:val="00193B49"/>
    <w:rPr>
      <w:rFonts w:ascii="Tahoma" w:hAnsi="Tahoma" w:cs="Tahoma"/>
      <w:sz w:val="16"/>
      <w:szCs w:val="16"/>
    </w:rPr>
  </w:style>
  <w:style w:type="character" w:styleId="Numerstrony">
    <w:name w:val="page number"/>
    <w:rsid w:val="00193B49"/>
    <w:rPr>
      <w:rFonts w:ascii="Arial" w:hAnsi="Arial"/>
      <w:sz w:val="18"/>
    </w:rPr>
  </w:style>
  <w:style w:type="paragraph" w:customStyle="1" w:styleId="Nagwek2">
    <w:name w:val="Nagłówek2"/>
    <w:basedOn w:val="Normalny"/>
    <w:next w:val="Tekstpodstawowy"/>
    <w:rsid w:val="00193B49"/>
    <w:pPr>
      <w:keepNext/>
      <w:spacing w:before="240" w:after="120"/>
    </w:pPr>
    <w:rPr>
      <w:rFonts w:ascii="Verdana" w:eastAsia="Arial Unicode MS" w:hAnsi="Verdana" w:cs="Arial Unicode MS"/>
      <w:sz w:val="20"/>
      <w:szCs w:val="28"/>
    </w:rPr>
  </w:style>
  <w:style w:type="paragraph" w:styleId="Tekstpodstawowy">
    <w:name w:val="Body Text"/>
    <w:basedOn w:val="Normalny"/>
    <w:link w:val="TekstpodstawowyZnak1"/>
    <w:uiPriority w:val="99"/>
    <w:rsid w:val="00193B49"/>
    <w:pPr>
      <w:spacing w:after="120"/>
    </w:pPr>
    <w:rPr>
      <w:rFonts w:cs="Times New Roman"/>
    </w:rPr>
  </w:style>
  <w:style w:type="paragraph" w:styleId="Lista">
    <w:name w:val="List"/>
    <w:basedOn w:val="Tekstpodstawowy"/>
    <w:rsid w:val="00193B49"/>
    <w:rPr>
      <w:rFonts w:ascii="Verdana" w:hAnsi="Verdana"/>
    </w:rPr>
  </w:style>
  <w:style w:type="paragraph" w:customStyle="1" w:styleId="Podpis2">
    <w:name w:val="Podpis2"/>
    <w:basedOn w:val="Normalny"/>
    <w:rsid w:val="00193B49"/>
    <w:pPr>
      <w:suppressLineNumbers/>
      <w:spacing w:before="120" w:after="120"/>
    </w:pPr>
    <w:rPr>
      <w:rFonts w:ascii="Verdana" w:hAnsi="Verdana"/>
      <w:i/>
      <w:iCs/>
      <w:sz w:val="20"/>
      <w:szCs w:val="24"/>
    </w:rPr>
  </w:style>
  <w:style w:type="paragraph" w:customStyle="1" w:styleId="Indeks">
    <w:name w:val="Indeks"/>
    <w:basedOn w:val="Normalny"/>
    <w:rsid w:val="00193B49"/>
    <w:pPr>
      <w:suppressLineNumbers/>
    </w:pPr>
    <w:rPr>
      <w:rFonts w:ascii="Verdana" w:hAnsi="Verdana"/>
    </w:rPr>
  </w:style>
  <w:style w:type="paragraph" w:customStyle="1" w:styleId="Nagwek10">
    <w:name w:val="Nagłówek1"/>
    <w:basedOn w:val="Normalny"/>
    <w:next w:val="Tekstpodstawowy"/>
    <w:rsid w:val="00193B49"/>
    <w:pPr>
      <w:keepNext/>
      <w:spacing w:before="240" w:after="120"/>
    </w:pPr>
    <w:rPr>
      <w:rFonts w:ascii="Verdana" w:eastAsia="Arial Unicode MS" w:hAnsi="Verdana" w:cs="Arial Unicode MS"/>
      <w:sz w:val="20"/>
      <w:szCs w:val="28"/>
    </w:rPr>
  </w:style>
  <w:style w:type="paragraph" w:customStyle="1" w:styleId="Podpis1">
    <w:name w:val="Podpis1"/>
    <w:basedOn w:val="Normalny"/>
    <w:rsid w:val="00193B49"/>
    <w:pPr>
      <w:suppressLineNumbers/>
      <w:spacing w:before="120" w:after="120"/>
    </w:pPr>
    <w:rPr>
      <w:rFonts w:ascii="Verdana" w:hAnsi="Verdana"/>
      <w:i/>
      <w:iCs/>
      <w:sz w:val="20"/>
      <w:szCs w:val="24"/>
    </w:rPr>
  </w:style>
  <w:style w:type="paragraph" w:styleId="Nagwek">
    <w:name w:val="header"/>
    <w:basedOn w:val="Normalny"/>
    <w:link w:val="NagwekZnak1"/>
    <w:uiPriority w:val="99"/>
    <w:rsid w:val="00193B49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paragraph" w:styleId="Stopka">
    <w:name w:val="footer"/>
    <w:basedOn w:val="Normalny"/>
    <w:link w:val="StopkaZnak1"/>
    <w:uiPriority w:val="99"/>
    <w:rsid w:val="00193B49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paragraph" w:styleId="Tekstdymka">
    <w:name w:val="Balloon Text"/>
    <w:basedOn w:val="Normalny"/>
    <w:link w:val="TekstdymkaZnak1"/>
    <w:uiPriority w:val="99"/>
    <w:rsid w:val="00193B49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Tabela">
    <w:name w:val="Tabela"/>
    <w:basedOn w:val="Normalny"/>
    <w:rsid w:val="00193B49"/>
    <w:pPr>
      <w:suppressAutoHyphens w:val="0"/>
      <w:spacing w:before="60" w:after="60" w:line="240" w:lineRule="auto"/>
      <w:ind w:right="-495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abela2">
    <w:name w:val="Tabela2"/>
    <w:basedOn w:val="Tabela"/>
    <w:rsid w:val="00193B49"/>
    <w:rPr>
      <w:b w:val="0"/>
    </w:rPr>
  </w:style>
  <w:style w:type="paragraph" w:styleId="NormalnyWeb">
    <w:name w:val="Normal (Web)"/>
    <w:basedOn w:val="Normalny"/>
    <w:rsid w:val="00193B4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193B49"/>
    <w:pPr>
      <w:suppressLineNumbers/>
    </w:pPr>
  </w:style>
  <w:style w:type="paragraph" w:customStyle="1" w:styleId="Nagwektabeli">
    <w:name w:val="Nagłówek tabeli"/>
    <w:basedOn w:val="Zawartotabeli"/>
    <w:rsid w:val="00193B49"/>
    <w:pPr>
      <w:jc w:val="center"/>
    </w:pPr>
    <w:rPr>
      <w:b/>
      <w:bCs/>
    </w:rPr>
  </w:style>
  <w:style w:type="paragraph" w:customStyle="1" w:styleId="nagwek-szablon">
    <w:name w:val="nagłówek-szablon"/>
    <w:basedOn w:val="Nagwek"/>
    <w:uiPriority w:val="99"/>
    <w:rsid w:val="00EC04EC"/>
    <w:pPr>
      <w:tabs>
        <w:tab w:val="left" w:pos="567"/>
      </w:tabs>
      <w:spacing w:after="120"/>
      <w:jc w:val="center"/>
    </w:pPr>
    <w:rPr>
      <w:rFonts w:ascii="Gatineau" w:eastAsia="Times New Roman" w:hAnsi="Gatineau" w:cs="Gatineau"/>
      <w:noProof/>
      <w:color w:val="0000FF"/>
      <w:spacing w:val="244"/>
      <w:position w:val="-2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EC04EC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uiPriority w:val="99"/>
    <w:semiHidden/>
    <w:locked/>
    <w:rsid w:val="00EC04EC"/>
    <w:rPr>
      <w:sz w:val="24"/>
      <w:szCs w:val="24"/>
    </w:rPr>
  </w:style>
  <w:style w:type="character" w:styleId="Hipercze">
    <w:name w:val="Hyperlink"/>
    <w:uiPriority w:val="99"/>
    <w:rsid w:val="00EC04EC"/>
    <w:rPr>
      <w:color w:val="0000FF"/>
      <w:u w:val="single"/>
    </w:rPr>
  </w:style>
  <w:style w:type="character" w:customStyle="1" w:styleId="TekstpodstawowyZnak1">
    <w:name w:val="Tekst podstawowy Znak1"/>
    <w:link w:val="Tekstpodstawowy"/>
    <w:uiPriority w:val="99"/>
    <w:locked/>
    <w:rsid w:val="00EC04EC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uiPriority w:val="99"/>
    <w:locked/>
    <w:rsid w:val="00EC04EC"/>
    <w:rPr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EC04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04E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4EC"/>
  </w:style>
  <w:style w:type="character" w:customStyle="1" w:styleId="CommentTextChar">
    <w:name w:val="Comment Text Char"/>
    <w:uiPriority w:val="99"/>
    <w:semiHidden/>
    <w:locked/>
    <w:rsid w:val="00EC04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04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04EC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C04EC"/>
    <w:rPr>
      <w:b/>
      <w:bCs/>
      <w:sz w:val="20"/>
      <w:szCs w:val="20"/>
    </w:rPr>
  </w:style>
  <w:style w:type="character" w:customStyle="1" w:styleId="TekstdymkaZnak1">
    <w:name w:val="Tekst dymka Znak1"/>
    <w:link w:val="Tekstdymka"/>
    <w:uiPriority w:val="99"/>
    <w:locked/>
    <w:rsid w:val="00EC04EC"/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">
    <w:name w:val="Tekst dymka Znak"/>
    <w:uiPriority w:val="99"/>
    <w:semiHidden/>
    <w:locked/>
    <w:rsid w:val="00EC04E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EC04E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C04EC"/>
    <w:rPr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EC04E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C04EC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EC04EC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EC04EC"/>
    <w:rPr>
      <w:sz w:val="24"/>
      <w:szCs w:val="24"/>
    </w:rPr>
  </w:style>
  <w:style w:type="paragraph" w:customStyle="1" w:styleId="Poprawka1">
    <w:name w:val="Poprawka1"/>
    <w:hidden/>
    <w:uiPriority w:val="99"/>
    <w:semiHidden/>
    <w:rsid w:val="00EC04EC"/>
    <w:rPr>
      <w:sz w:val="24"/>
      <w:szCs w:val="24"/>
    </w:rPr>
  </w:style>
  <w:style w:type="character" w:customStyle="1" w:styleId="StopkaZnak1">
    <w:name w:val="Stopka Znak1"/>
    <w:link w:val="Stopka"/>
    <w:uiPriority w:val="99"/>
    <w:locked/>
    <w:rsid w:val="00EC04EC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uiPriority w:val="99"/>
    <w:locked/>
    <w:rsid w:val="00EC04EC"/>
    <w:rPr>
      <w:sz w:val="24"/>
      <w:szCs w:val="24"/>
    </w:rPr>
  </w:style>
  <w:style w:type="paragraph" w:customStyle="1" w:styleId="Default">
    <w:name w:val="Default"/>
    <w:uiPriority w:val="99"/>
    <w:rsid w:val="00EC04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EC0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C04EC"/>
    <w:rPr>
      <w:rFonts w:ascii="Courier New" w:hAnsi="Courier New" w:cs="Courier New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EC04E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04EC"/>
  </w:style>
  <w:style w:type="character" w:styleId="Odwoanieprzypisudolnego">
    <w:name w:val="footnote reference"/>
    <w:semiHidden/>
    <w:rsid w:val="00EC04EC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EC04EC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EC04EC"/>
    <w:rPr>
      <w:rFonts w:ascii="Tahoma" w:hAnsi="Tahoma" w:cs="Tahoma"/>
      <w:shd w:val="clear" w:color="auto" w:fill="000080"/>
    </w:rPr>
  </w:style>
  <w:style w:type="character" w:styleId="Pogrubienie">
    <w:name w:val="Strong"/>
    <w:uiPriority w:val="22"/>
    <w:qFormat/>
    <w:rsid w:val="0059446E"/>
    <w:rPr>
      <w:b/>
      <w:bCs/>
    </w:rPr>
  </w:style>
  <w:style w:type="table" w:styleId="Tabela-Siatka">
    <w:name w:val="Table Grid"/>
    <w:basedOn w:val="Standardowy"/>
    <w:uiPriority w:val="59"/>
    <w:rsid w:val="0059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03BC6"/>
    <w:rPr>
      <w:rFonts w:ascii="Calibri" w:eastAsia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5648F1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customStyle="1" w:styleId="Tekstkomentarza1">
    <w:name w:val="Tekst komentarza1"/>
    <w:basedOn w:val="Normalny"/>
    <w:rsid w:val="00CC3BB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link w:val="Nagwek1"/>
    <w:uiPriority w:val="9"/>
    <w:rsid w:val="002A62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2A627E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A627E"/>
  </w:style>
  <w:style w:type="table" w:styleId="Tabela-Elegancki">
    <w:name w:val="Table Elegant"/>
    <w:basedOn w:val="Standardowy"/>
    <w:rsid w:val="001C2295"/>
    <w:pPr>
      <w:suppressAutoHyphens/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rsid w:val="0043550C"/>
    <w:pPr>
      <w:suppressAutoHyphens/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intensywne">
    <w:name w:val="Intense Reference"/>
    <w:uiPriority w:val="32"/>
    <w:qFormat/>
    <w:rsid w:val="009E160B"/>
    <w:rPr>
      <w:b/>
      <w:bCs/>
      <w:smallCaps/>
      <w:color w:val="C0504D"/>
      <w:spacing w:val="5"/>
      <w:u w:val="single"/>
    </w:rPr>
  </w:style>
  <w:style w:type="paragraph" w:customStyle="1" w:styleId="Znak">
    <w:name w:val="Znak"/>
    <w:basedOn w:val="Normalny"/>
    <w:rsid w:val="0042785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rm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krak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68F9F-5AF1-436D-BB1F-9CA01D89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3499</Words>
  <Characters>20999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                       WARUNKÓW ZAMÓWIENIA W TRYBIE  PRZETARGU NIEOGRANICZONEGO</vt:lpstr>
    </vt:vector>
  </TitlesOfParts>
  <Company>Acer</Company>
  <LinksUpToDate>false</LinksUpToDate>
  <CharactersWithSpaces>24450</CharactersWithSpaces>
  <SharedDoc>false</SharedDoc>
  <HLinks>
    <vt:vector size="12" baseType="variant"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http://www.arm.krakow.pl/</vt:lpwstr>
      </vt:variant>
      <vt:variant>
        <vt:lpwstr/>
      </vt:variant>
      <vt:variant>
        <vt:i4>18</vt:i4>
      </vt:variant>
      <vt:variant>
        <vt:i4>6</vt:i4>
      </vt:variant>
      <vt:variant>
        <vt:i4>0</vt:i4>
      </vt:variant>
      <vt:variant>
        <vt:i4>5</vt:i4>
      </vt:variant>
      <vt:variant>
        <vt:lpwstr>http://www.arm.krakow.pl/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                       WARUNKÓW ZAMÓWIENIA W TRYBIE  PRZETARGU NIEOGRANICZONEGO</dc:title>
  <dc:creator>Jacek</dc:creator>
  <cp:lastModifiedBy>Grzegorz Bednarczyk</cp:lastModifiedBy>
  <cp:revision>5</cp:revision>
  <cp:lastPrinted>2016-02-25T08:28:00Z</cp:lastPrinted>
  <dcterms:created xsi:type="dcterms:W3CDTF">2016-04-26T09:52:00Z</dcterms:created>
  <dcterms:modified xsi:type="dcterms:W3CDTF">2016-04-28T13:41:00Z</dcterms:modified>
</cp:coreProperties>
</file>